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72C5C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B70076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CB3F05">
          <w:rPr>
            <w:b/>
            <w:i/>
            <w:noProof/>
            <w:sz w:val="28"/>
          </w:rPr>
          <w:t>2265</w:t>
        </w:r>
      </w:fldSimple>
    </w:p>
    <w:p w14:paraId="69CB3286" w14:textId="77777777" w:rsidR="00CB3F05" w:rsidRDefault="00CB3F05" w:rsidP="00CB3F0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C7555C" w:rsidR="001E41F3" w:rsidRPr="00410371" w:rsidRDefault="00CB3F05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67E6D1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2F314B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F314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DE2A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Updates to TC 6.6.3 </w:t>
              </w:r>
              <w:r w:rsidR="00185ABC" w:rsidRPr="00185ABC">
                <w:t xml:space="preserve">Beam Correspondence in RRC_INACTIVE and initial access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D7AC" w:rsidR="001E41F3" w:rsidRDefault="007F3D18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CB3F05">
              <w:t xml:space="preserve"> AB Denmark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1AC15" w:rsidR="001E41F3" w:rsidRDefault="006F33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F6AA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F3D18">
                <w:rPr>
                  <w:noProof/>
                </w:rPr>
                <w:t>5</w:t>
              </w:r>
              <w:r>
                <w:rPr>
                  <w:noProof/>
                </w:rPr>
                <w:t>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B1896" w:rsidR="001E41F3" w:rsidRDefault="008C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discussion paper </w:t>
            </w:r>
            <w:r w:rsidR="00A47151" w:rsidRPr="000732A8">
              <w:rPr>
                <w:noProof/>
              </w:rPr>
              <w:t>R5-251738</w:t>
            </w:r>
            <w:r>
              <w:rPr>
                <w:noProof/>
              </w:rPr>
              <w:t xml:space="preserve">, the test procedure </w:t>
            </w:r>
            <w:r w:rsidR="00D94AA8">
              <w:rPr>
                <w:noProof/>
              </w:rPr>
              <w:t>requires updates using the UE beamlock approach.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93533" w:rsidR="001E41F3" w:rsidRDefault="00122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procedure</w:t>
            </w:r>
            <w:r w:rsidR="007F3D18">
              <w:rPr>
                <w:noProof/>
              </w:rPr>
              <w:t xml:space="preserve"> with UE bem lock function</w:t>
            </w:r>
            <w:r>
              <w:rPr>
                <w:noProof/>
              </w:rPr>
              <w:t xml:space="preserve">, message contents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3C6FD" w:rsidR="001E41F3" w:rsidRDefault="00031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5580">
              <w:rPr>
                <w:noProof/>
              </w:rPr>
              <w:t xml:space="preserve">FR2 </w:t>
            </w:r>
            <w:r w:rsidR="007F3D18" w:rsidRPr="007F3D18">
              <w:rPr>
                <w:noProof/>
              </w:rPr>
              <w:t>Beam Correspondence in RRC_INACTIVE and initial access</w:t>
            </w:r>
            <w:r w:rsidR="006E5580">
              <w:rPr>
                <w:noProof/>
              </w:rPr>
              <w:t xml:space="preserve"> 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D558C" w:rsidR="001E41F3" w:rsidRDefault="007A7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41150" w:rsidR="001E41F3" w:rsidRDefault="00C8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A9356B" w:rsidR="001E41F3" w:rsidRDefault="00C8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1E16FB" w:rsidR="001E41F3" w:rsidRDefault="00C8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14874E" w:rsidR="001E41F3" w:rsidRDefault="00031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</w:t>
            </w:r>
            <w:r w:rsidRPr="000732A8">
              <w:rPr>
                <w:noProof/>
              </w:rPr>
              <w:t xml:space="preserve">discussion paper </w:t>
            </w:r>
            <w:r w:rsidR="00A47151" w:rsidRPr="000732A8">
              <w:rPr>
                <w:noProof/>
              </w:rPr>
              <w:t>R5-251738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D99CC" w14:textId="77777777" w:rsidR="00447DFD" w:rsidRDefault="00447DFD" w:rsidP="00447DFD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35AF5BE" w14:textId="389B8E46" w:rsidR="007A7DCD" w:rsidRDefault="007A7DCD" w:rsidP="007A7DCD">
      <w:pPr>
        <w:pStyle w:val="Heading3"/>
      </w:pPr>
      <w:r>
        <w:t>6.6.3</w:t>
      </w:r>
      <w:r>
        <w:tab/>
        <w:t>Beam Correspondence in RRC_INACTIVE and initial access</w:t>
      </w:r>
    </w:p>
    <w:p w14:paraId="23923D63" w14:textId="77777777" w:rsidR="007A7DCD" w:rsidRPr="00165A6E" w:rsidRDefault="007A7DCD" w:rsidP="007A7DCD">
      <w:pPr>
        <w:pStyle w:val="EditorsNote"/>
        <w:ind w:left="0" w:firstLine="0"/>
      </w:pPr>
      <w:r w:rsidRPr="00165A6E">
        <w:t>Editor’s note: This clause is incomplete. The following aspects are either missing or not yet determined:</w:t>
      </w:r>
    </w:p>
    <w:p w14:paraId="43C5F1DF" w14:textId="64DE5426" w:rsidR="00D60205" w:rsidRPr="00A04F26" w:rsidDel="00D60205" w:rsidRDefault="00D60205" w:rsidP="00D60205">
      <w:pPr>
        <w:pStyle w:val="EditorsNote"/>
        <w:numPr>
          <w:ilvl w:val="0"/>
          <w:numId w:val="1"/>
        </w:numPr>
        <w:rPr>
          <w:del w:id="1" w:author="Author"/>
        </w:rPr>
      </w:pPr>
      <w:del w:id="2" w:author="Author">
        <w:r w:rsidRPr="00A04F26" w:rsidDel="00D60205">
          <w:delText>The test case is incomplete for Test procedure, Message Contents and Test Requirement.</w:delText>
        </w:r>
      </w:del>
    </w:p>
    <w:p w14:paraId="74017731" w14:textId="7E177903" w:rsidR="007A7DCD" w:rsidRPr="00A04F26" w:rsidRDefault="00D60205" w:rsidP="00D60205">
      <w:pPr>
        <w:pStyle w:val="EditorsNote"/>
        <w:numPr>
          <w:ilvl w:val="0"/>
          <w:numId w:val="1"/>
        </w:numPr>
        <w:rPr>
          <w:ins w:id="3" w:author="Author"/>
        </w:rPr>
      </w:pPr>
      <w:ins w:id="4" w:author="Author">
        <w:r w:rsidRPr="00A04F26">
          <w:t>MU/TT</w:t>
        </w:r>
      </w:ins>
      <w:del w:id="5" w:author="Author">
        <w:r w:rsidR="007A7DCD" w:rsidRPr="00A04F26" w:rsidDel="00D60205">
          <w:delText>TP</w:delText>
        </w:r>
      </w:del>
      <w:r w:rsidR="007A7DCD" w:rsidRPr="00A04F26">
        <w:t xml:space="preserve"> Analysis is pending</w:t>
      </w:r>
      <w:ins w:id="6" w:author="Author">
        <w:r w:rsidR="0015572F" w:rsidRPr="00A04F26">
          <w:t>.</w:t>
        </w:r>
      </w:ins>
    </w:p>
    <w:p w14:paraId="1BDB9611" w14:textId="55B17A37" w:rsidR="000D70FD" w:rsidRDefault="000D70FD" w:rsidP="00D60205">
      <w:pPr>
        <w:pStyle w:val="EditorsNote"/>
        <w:numPr>
          <w:ilvl w:val="0"/>
          <w:numId w:val="1"/>
        </w:numPr>
      </w:pPr>
      <w:ins w:id="7" w:author="Author">
        <w:r w:rsidRPr="00D5057A">
          <w:t xml:space="preserve">The </w:t>
        </w:r>
        <w:r w:rsidR="000B4727" w:rsidRPr="000B4727">
          <w:t xml:space="preserve">UE </w:t>
        </w:r>
        <w:proofErr w:type="spellStart"/>
        <w:r w:rsidR="000B4727" w:rsidRPr="000B4727">
          <w:t>Beamlock</w:t>
        </w:r>
        <w:proofErr w:type="spellEnd"/>
        <w:r w:rsidR="000B4727" w:rsidRPr="000B4727">
          <w:t xml:space="preserve"> </w:t>
        </w:r>
        <w:proofErr w:type="spellStart"/>
        <w:r w:rsidR="000B4727" w:rsidRPr="000B4727">
          <w:t>Fucntion</w:t>
        </w:r>
        <w:proofErr w:type="spellEnd"/>
        <w:r w:rsidR="000B4727" w:rsidRPr="000B4727">
          <w:t xml:space="preserve"> in </w:t>
        </w:r>
        <w:proofErr w:type="spellStart"/>
        <w:r w:rsidR="000B4727" w:rsidRPr="000B4727">
          <w:t>RRC_Inactive</w:t>
        </w:r>
        <w:proofErr w:type="spellEnd"/>
        <w:r w:rsidR="000B4727" w:rsidRPr="000B4727">
          <w:t xml:space="preserve"> and </w:t>
        </w:r>
        <w:proofErr w:type="spellStart"/>
        <w:r w:rsidR="000B4727" w:rsidRPr="000B4727">
          <w:t>Intial</w:t>
        </w:r>
        <w:proofErr w:type="spellEnd"/>
        <w:r w:rsidR="000B4727" w:rsidRPr="000B4727">
          <w:t xml:space="preserve"> Access’ (UBF_IA)</w:t>
        </w:r>
        <w:r w:rsidR="000B4727">
          <w:t xml:space="preserve"> </w:t>
        </w:r>
        <w:r w:rsidRPr="00D5057A">
          <w:t>framework is FFS in TS 38.509.</w:t>
        </w:r>
      </w:ins>
    </w:p>
    <w:p w14:paraId="77468A15" w14:textId="77777777" w:rsidR="007A7DCD" w:rsidRPr="00165A6E" w:rsidRDefault="007A7DCD" w:rsidP="007A7DCD">
      <w:pPr>
        <w:pStyle w:val="H6"/>
      </w:pPr>
      <w:r w:rsidRPr="00165A6E">
        <w:t>6.6.3.1</w:t>
      </w:r>
      <w:r w:rsidRPr="00165A6E">
        <w:tab/>
        <w:t>Test purpose</w:t>
      </w:r>
    </w:p>
    <w:p w14:paraId="682C4E6C" w14:textId="77777777" w:rsidR="007A7DCD" w:rsidRPr="00165A6E" w:rsidRDefault="007A7DCD" w:rsidP="007A7DCD">
      <w:r w:rsidRPr="00165A6E">
        <w:t>The purpose of this test is to verify the UE RACH MSG1 performance and uplink spatial coverage of the UE in expected directions is acceptable.</w:t>
      </w:r>
    </w:p>
    <w:p w14:paraId="06C97CC0" w14:textId="77777777" w:rsidR="007A7DCD" w:rsidRPr="00165A6E" w:rsidRDefault="007A7DCD" w:rsidP="007A7DCD">
      <w:r w:rsidRPr="00165A6E">
        <w:t xml:space="preserve">Transmission of the wrong power increases interference or transmission errors in the uplink channel. </w:t>
      </w:r>
    </w:p>
    <w:p w14:paraId="7AC37A5C" w14:textId="77777777" w:rsidR="007A7DCD" w:rsidRPr="00165A6E" w:rsidRDefault="007A7DCD" w:rsidP="007A7DCD">
      <w:pPr>
        <w:pStyle w:val="H6"/>
      </w:pPr>
      <w:r w:rsidRPr="00165A6E">
        <w:t>6.6.3.2</w:t>
      </w:r>
      <w:r w:rsidRPr="00165A6E">
        <w:tab/>
        <w:t>Test applicability</w:t>
      </w:r>
    </w:p>
    <w:p w14:paraId="383A067F" w14:textId="246D46AA" w:rsidR="007A7DCD" w:rsidRDefault="007A7DCD" w:rsidP="007A7DCD">
      <w:r w:rsidRPr="00165A6E">
        <w:t>This test case applies to all types of NR UE release 18 and forward</w:t>
      </w:r>
      <w:r w:rsidR="00E61E34">
        <w:t>.</w:t>
      </w:r>
    </w:p>
    <w:p w14:paraId="2517FF58" w14:textId="77777777" w:rsidR="007A7DCD" w:rsidRPr="00165A6E" w:rsidRDefault="007A7DCD" w:rsidP="007A7DCD">
      <w:pPr>
        <w:pStyle w:val="H6"/>
      </w:pPr>
      <w:r w:rsidRPr="00165A6E">
        <w:t>6.6.3.3</w:t>
      </w:r>
      <w:r w:rsidRPr="00165A6E">
        <w:tab/>
        <w:t>Minimum conformance requirements</w:t>
      </w:r>
    </w:p>
    <w:p w14:paraId="24AB9834" w14:textId="77777777" w:rsidR="007A7DCD" w:rsidRPr="00165A6E" w:rsidRDefault="007A7DCD" w:rsidP="007A7DCD">
      <w:r w:rsidRPr="00165A6E">
        <w:t xml:space="preserve">The minimum conformance requirements for beam correspondence </w:t>
      </w:r>
      <w:r w:rsidRPr="00165A6E">
        <w:rPr>
          <w:rFonts w:cs="v4.2.0"/>
        </w:rPr>
        <w:t xml:space="preserve">in RRC_INACTIVE and initial access </w:t>
      </w:r>
      <w:r w:rsidRPr="00165A6E">
        <w:t>are same as specified in section 6.2.1.1.3.3.</w:t>
      </w:r>
    </w:p>
    <w:p w14:paraId="65FAD66F" w14:textId="77777777" w:rsidR="007A7DCD" w:rsidRPr="00165A6E" w:rsidRDefault="007A7DCD" w:rsidP="007A7DCD">
      <w:r w:rsidRPr="00165A6E">
        <w:t>For the beam correspondence requirement for UEs in initial access and in RRC_INACTIVE, the following applicability rules apply:</w:t>
      </w:r>
    </w:p>
    <w:p w14:paraId="63014E78" w14:textId="5E2F57EC" w:rsidR="007A7DCD" w:rsidRDefault="007A7DCD" w:rsidP="007A7DCD">
      <w:r w:rsidRPr="00165A6E">
        <w:t>-</w:t>
      </w:r>
      <w:r w:rsidRPr="00165A6E">
        <w:tab/>
        <w:t>If a UE meets UE beam correspondence requirements in initial access, it is considered to have met the beam correspondence requirements in RRC_INACTIVE</w:t>
      </w:r>
      <w:r w:rsidR="00DB4B9D">
        <w:t>.</w:t>
      </w:r>
    </w:p>
    <w:p w14:paraId="16387869" w14:textId="6160D9F1" w:rsidR="00FA199C" w:rsidRPr="005E23A5" w:rsidRDefault="00FA199C" w:rsidP="00FA199C">
      <w:pPr>
        <w:pStyle w:val="TH"/>
        <w:keepNext w:val="0"/>
        <w:keepLines w:val="0"/>
        <w:rPr>
          <w:ins w:id="8" w:author="Author"/>
        </w:rPr>
      </w:pPr>
      <w:ins w:id="9" w:author="Author">
        <w:r w:rsidRPr="005E23A5">
          <w:t>Table 6.6.</w:t>
        </w:r>
        <w:r>
          <w:t>3</w:t>
        </w:r>
        <w:r w:rsidRPr="005E23A5">
          <w:t xml:space="preserve">.3-1: Conditions for </w:t>
        </w:r>
        <w:r w:rsidR="00DD7A27">
          <w:t xml:space="preserve">SSB based L1-RSRP measurements for </w:t>
        </w:r>
        <w:r w:rsidRPr="005E23A5">
          <w:t>beam correspondence</w:t>
        </w:r>
        <w:r>
          <w:t xml:space="preserve"> </w:t>
        </w:r>
      </w:ins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FA199C" w:rsidRPr="005E23A5" w14:paraId="47266059" w14:textId="77777777" w:rsidTr="00C04FFA">
        <w:trPr>
          <w:jc w:val="center"/>
          <w:ins w:id="10" w:author="Autho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700E4B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11" w:author="Author"/>
              </w:rPr>
            </w:pPr>
            <w:ins w:id="12" w:author="Author">
              <w:r w:rsidRPr="005E23A5">
                <w:t>Angle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E104EC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13" w:author="Author"/>
              </w:rPr>
            </w:pPr>
            <w:ins w:id="14" w:author="Author">
              <w:r w:rsidRPr="005E23A5">
                <w:t>NR</w:t>
              </w:r>
              <w:r>
                <w:t xml:space="preserve"> </w:t>
              </w:r>
              <w:r w:rsidRPr="005E23A5">
                <w:t>operating</w:t>
              </w:r>
              <w:r>
                <w:t xml:space="preserve"> </w:t>
              </w:r>
              <w:r w:rsidRPr="005E23A5">
                <w:t>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BBFB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15" w:author="Author"/>
              </w:rPr>
            </w:pPr>
            <w:ins w:id="16" w:author="Author"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7BC1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17" w:author="Author"/>
              </w:rPr>
            </w:pPr>
            <w:ins w:id="18" w:author="Author"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</w:ins>
          </w:p>
        </w:tc>
      </w:tr>
      <w:tr w:rsidR="00FA199C" w:rsidRPr="005E23A5" w14:paraId="25D78BA0" w14:textId="77777777" w:rsidTr="00C04FFA">
        <w:trPr>
          <w:jc w:val="center"/>
          <w:ins w:id="19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B09E1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20" w:author="Author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C6C485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21" w:author="Author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FC9C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22" w:author="Author"/>
              </w:rPr>
            </w:pPr>
            <w:ins w:id="23" w:author="Author">
              <w:r w:rsidRPr="005E23A5">
                <w:t>dBm</w:t>
              </w:r>
              <w:r>
                <w:t xml:space="preserve"> </w:t>
              </w:r>
              <w:r w:rsidRPr="005E23A5">
                <w:t>/</w:t>
              </w:r>
              <w:r>
                <w:t xml:space="preserve"> </w:t>
              </w:r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809B6E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24" w:author="Author"/>
              </w:rPr>
            </w:pPr>
            <w:ins w:id="25" w:author="Author">
              <w:r w:rsidRPr="005E23A5">
                <w:t>dB</w:t>
              </w:r>
            </w:ins>
          </w:p>
        </w:tc>
      </w:tr>
      <w:tr w:rsidR="00FA199C" w:rsidRPr="005E23A5" w14:paraId="4D24423A" w14:textId="77777777" w:rsidTr="00C04FFA">
        <w:trPr>
          <w:jc w:val="center"/>
          <w:ins w:id="26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44999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27" w:author="Author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84F91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28" w:author="Author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1577A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29" w:author="Author"/>
              </w:rPr>
            </w:pPr>
            <w:ins w:id="30" w:author="Author"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120</w:t>
              </w:r>
              <w:r>
                <w:t xml:space="preserve"> </w:t>
              </w:r>
              <w:r w:rsidRPr="005E23A5">
                <w:t>kHz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5A914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31" w:author="Author"/>
              </w:rPr>
            </w:pPr>
          </w:p>
        </w:tc>
      </w:tr>
      <w:tr w:rsidR="00FA199C" w:rsidRPr="005E23A5" w14:paraId="084A2028" w14:textId="77777777" w:rsidTr="00C04FFA">
        <w:trPr>
          <w:jc w:val="center"/>
          <w:ins w:id="32" w:author="Autho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0D7C5F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33" w:author="Author"/>
              </w:rPr>
            </w:pPr>
            <w:ins w:id="34" w:author="Author"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Note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FF0F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35" w:author="Author"/>
                <w:rFonts w:eastAsia="Calibri"/>
              </w:rPr>
            </w:pPr>
            <w:ins w:id="36" w:author="Author">
              <w:r w:rsidRPr="005E23A5">
                <w:rPr>
                  <w:rFonts w:eastAsia="Calibri"/>
                </w:rPr>
                <w:t>n257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548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37" w:author="Author"/>
              </w:rPr>
            </w:pPr>
            <w:ins w:id="38" w:author="Author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563C09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39" w:author="Author"/>
                <w:rFonts w:eastAsia="Yu Mincho"/>
                <w:lang w:eastAsia="ja-JP"/>
              </w:rPr>
            </w:pPr>
            <w:ins w:id="40" w:author="Author">
              <w:r w:rsidRPr="005E23A5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FA199C" w:rsidRPr="005E23A5" w14:paraId="1A66F3AB" w14:textId="77777777" w:rsidTr="00C04FFA">
        <w:trPr>
          <w:jc w:val="center"/>
          <w:ins w:id="41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C04DD0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42" w:author="Author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EFA4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43" w:author="Author"/>
                <w:rFonts w:eastAsia="Calibri"/>
              </w:rPr>
            </w:pPr>
            <w:ins w:id="44" w:author="Author">
              <w:r w:rsidRPr="005E23A5">
                <w:t>n258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4092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45" w:author="Author"/>
              </w:rPr>
            </w:pPr>
            <w:ins w:id="46" w:author="Author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F4DA49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47" w:author="Author"/>
                <w:rFonts w:eastAsia="Yu Mincho"/>
                <w:lang w:eastAsia="ja-JP"/>
              </w:rPr>
            </w:pPr>
          </w:p>
        </w:tc>
      </w:tr>
      <w:tr w:rsidR="00FA199C" w:rsidRPr="005E23A5" w14:paraId="727F3EEB" w14:textId="77777777" w:rsidTr="00C04FFA">
        <w:trPr>
          <w:jc w:val="center"/>
          <w:ins w:id="48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EB618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49" w:author="Author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1CB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50" w:author="Author"/>
              </w:rPr>
            </w:pPr>
            <w:ins w:id="51" w:author="Author">
              <w:r w:rsidRPr="005E23A5">
                <w:t>n259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1F4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52" w:author="Author"/>
                <w:szCs w:val="18"/>
              </w:rPr>
            </w:pPr>
            <w:ins w:id="53" w:author="Author">
              <w:r w:rsidRPr="005E23A5">
                <w:rPr>
                  <w:szCs w:val="18"/>
                </w:rPr>
                <w:t>-90.7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92A2DF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54" w:author="Author"/>
                <w:rFonts w:eastAsia="Yu Mincho"/>
                <w:lang w:eastAsia="ja-JP"/>
              </w:rPr>
            </w:pPr>
          </w:p>
        </w:tc>
      </w:tr>
      <w:tr w:rsidR="00FA199C" w:rsidRPr="005E23A5" w14:paraId="1EC4A06E" w14:textId="77777777" w:rsidTr="00C04FFA">
        <w:trPr>
          <w:jc w:val="center"/>
          <w:ins w:id="55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9DAB98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56" w:author="Author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A130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57" w:author="Author"/>
                <w:rFonts w:eastAsia="Calibri"/>
              </w:rPr>
            </w:pPr>
            <w:ins w:id="58" w:author="Author">
              <w:r w:rsidRPr="005E23A5">
                <w:t>n260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8666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59" w:author="Author"/>
              </w:rPr>
            </w:pPr>
            <w:ins w:id="60" w:author="Author">
              <w:r w:rsidRPr="005E23A5">
                <w:rPr>
                  <w:szCs w:val="18"/>
                </w:rPr>
                <w:t>-91.9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4100B2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61" w:author="Author"/>
                <w:rFonts w:eastAsia="Yu Mincho"/>
                <w:lang w:eastAsia="ja-JP"/>
              </w:rPr>
            </w:pPr>
          </w:p>
        </w:tc>
      </w:tr>
      <w:tr w:rsidR="00FA199C" w:rsidRPr="005E23A5" w14:paraId="399B5B4D" w14:textId="77777777" w:rsidTr="00C04FFA">
        <w:trPr>
          <w:jc w:val="center"/>
          <w:ins w:id="62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4B67DC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63" w:author="Author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6332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64" w:author="Author"/>
              </w:rPr>
            </w:pPr>
            <w:ins w:id="65" w:author="Author">
              <w:r w:rsidRPr="005E23A5">
                <w:t>n261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42B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66" w:author="Author"/>
              </w:rPr>
            </w:pPr>
            <w:ins w:id="67" w:author="Author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336AF6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68" w:author="Author"/>
                <w:rFonts w:eastAsia="Yu Mincho"/>
                <w:lang w:eastAsia="ja-JP"/>
              </w:rPr>
            </w:pPr>
          </w:p>
        </w:tc>
      </w:tr>
      <w:tr w:rsidR="00FA199C" w:rsidRPr="005E23A5" w14:paraId="34D9C181" w14:textId="77777777" w:rsidTr="00C04FFA">
        <w:trPr>
          <w:jc w:val="center"/>
          <w:ins w:id="69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0A5D16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70" w:author="Author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CCBD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71" w:author="Author"/>
              </w:rPr>
            </w:pPr>
            <w:ins w:id="72" w:author="Author">
              <w:r w:rsidRPr="005E23A5">
                <w:t>n262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4DE5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73" w:author="Author"/>
                <w:szCs w:val="18"/>
              </w:rPr>
            </w:pPr>
            <w:ins w:id="74" w:author="Author">
              <w:r w:rsidRPr="005E23A5">
                <w:rPr>
                  <w:szCs w:val="18"/>
                </w:rPr>
                <w:t>-88.5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11EDD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75" w:author="Author"/>
                <w:rFonts w:eastAsia="Yu Mincho"/>
                <w:lang w:eastAsia="ja-JP"/>
              </w:rPr>
            </w:pPr>
          </w:p>
        </w:tc>
      </w:tr>
      <w:tr w:rsidR="00FA199C" w:rsidRPr="005E23A5" w14:paraId="5B56425E" w14:textId="77777777" w:rsidTr="00C04FFA">
        <w:trPr>
          <w:jc w:val="center"/>
          <w:ins w:id="76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E134B4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77" w:author="Author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1C3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78" w:author="Author"/>
              </w:rPr>
            </w:pPr>
            <w:ins w:id="79" w:author="Author">
              <w:r w:rsidRPr="005E23A5">
                <w:t>n263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E4C5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80" w:author="Author"/>
                <w:szCs w:val="18"/>
              </w:rPr>
            </w:pPr>
            <w:ins w:id="81" w:author="Author">
              <w:r w:rsidRPr="005E23A5">
                <w:rPr>
                  <w:szCs w:val="18"/>
                </w:rPr>
                <w:t>-88.0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027DD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82" w:author="Author"/>
                <w:rFonts w:eastAsia="Yu Mincho"/>
                <w:lang w:eastAsia="ja-JP"/>
              </w:rPr>
            </w:pPr>
          </w:p>
        </w:tc>
      </w:tr>
      <w:tr w:rsidR="00FA199C" w:rsidRPr="005E23A5" w14:paraId="3CFB8FC7" w14:textId="77777777" w:rsidTr="00C04FFA">
        <w:trPr>
          <w:jc w:val="center"/>
          <w:ins w:id="83" w:author="Autho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FE5F" w14:textId="77777777" w:rsidR="00FA199C" w:rsidRPr="005E23A5" w:rsidRDefault="00FA199C" w:rsidP="00C04FFA">
            <w:pPr>
              <w:pStyle w:val="TAN"/>
              <w:keepNext w:val="0"/>
              <w:keepLines w:val="0"/>
              <w:rPr>
                <w:ins w:id="84" w:author="Author"/>
              </w:rPr>
            </w:pPr>
            <w:ins w:id="85" w:author="Author">
              <w:r w:rsidRPr="005E23A5">
                <w:t>NOTE</w:t>
              </w:r>
              <w:r>
                <w:t xml:space="preserve"> </w:t>
              </w:r>
              <w:r w:rsidRPr="005E23A5">
                <w:t>1:</w:t>
              </w:r>
              <w:r w:rsidRPr="005E23A5">
                <w:tab/>
                <w:t>For</w:t>
              </w:r>
              <w:r>
                <w:t xml:space="preserve"> </w:t>
              </w:r>
              <w:r w:rsidRPr="005E23A5">
                <w:t>UEs</w:t>
              </w:r>
              <w:r>
                <w:t xml:space="preserve"> </w:t>
              </w:r>
              <w:r w:rsidRPr="005E23A5">
                <w:t>that</w:t>
              </w:r>
              <w:r>
                <w:t xml:space="preserve"> </w:t>
              </w:r>
              <w:r w:rsidRPr="005E23A5">
                <w:t>support</w:t>
              </w:r>
              <w:r>
                <w:t xml:space="preserve"> </w:t>
              </w:r>
              <w:r w:rsidRPr="005E23A5">
                <w:t>multiple</w:t>
              </w:r>
              <w:r>
                <w:t xml:space="preserve"> </w:t>
              </w:r>
              <w:r w:rsidRPr="005E23A5">
                <w:t>FR2</w:t>
              </w:r>
              <w:r>
                <w:t xml:space="preserve"> </w:t>
              </w:r>
              <w:r w:rsidRPr="005E23A5">
                <w:t>bands,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t xml:space="preserve"> </w:t>
              </w:r>
              <w:r w:rsidRPr="005E23A5">
                <w:t>values</w:t>
              </w:r>
              <w:r>
                <w:t xml:space="preserve"> </w:t>
              </w:r>
              <w:r w:rsidRPr="005E23A5">
                <w:t>for</w:t>
              </w:r>
              <w:r>
                <w:t xml:space="preserve"> </w:t>
              </w:r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increased</w:t>
              </w:r>
              <w:r>
                <w:t xml:space="preserve"> </w:t>
              </w:r>
              <w:r w:rsidRPr="005E23A5">
                <w:t>by</w:t>
              </w:r>
              <w:r>
                <w:t xml:space="preserve"> </w:t>
              </w:r>
              <w:r w:rsidRPr="005E23A5">
                <w:rPr>
                  <w:rFonts w:ascii="Symbol" w:hAnsi="Symbol"/>
                  <w:szCs w:val="18"/>
                </w:rPr>
                <w:t></w:t>
              </w:r>
              <w:proofErr w:type="spellStart"/>
              <w:proofErr w:type="gramStart"/>
              <w:r w:rsidRPr="005E23A5">
                <w:rPr>
                  <w:szCs w:val="18"/>
                </w:rPr>
                <w:t>MB</w:t>
              </w:r>
              <w:r w:rsidRPr="005E23A5">
                <w:rPr>
                  <w:szCs w:val="18"/>
                  <w:vertAlign w:val="subscript"/>
                </w:rPr>
                <w:t>S,n</w:t>
              </w:r>
              <w:proofErr w:type="spellEnd"/>
              <w:proofErr w:type="gramEnd"/>
              <w:r w:rsidRPr="005E23A5">
                <w:rPr>
                  <w:iCs/>
                </w:rPr>
                <w:t>,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the</w:t>
              </w:r>
              <w:r>
                <w:rPr>
                  <w:iCs/>
                </w:rPr>
                <w:t xml:space="preserve"> </w:t>
              </w:r>
              <w:r w:rsidRPr="005E23A5">
                <w:t>UE</w:t>
              </w:r>
              <w:r>
                <w:t xml:space="preserve"> </w:t>
              </w:r>
              <w:r w:rsidRPr="005E23A5">
                <w:t>multi-band</w:t>
              </w:r>
              <w:r>
                <w:t xml:space="preserve"> </w:t>
              </w:r>
              <w:r w:rsidRPr="005E23A5">
                <w:t>relaxation</w:t>
              </w:r>
              <w:r>
                <w:t xml:space="preserve"> </w:t>
              </w:r>
              <w:r w:rsidRPr="005E23A5">
                <w:t>factor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dB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specified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t>clause</w:t>
              </w:r>
              <w:r>
                <w:t xml:space="preserve"> </w:t>
              </w:r>
              <w:r w:rsidRPr="005E23A5">
                <w:t>6.2.1.</w:t>
              </w:r>
            </w:ins>
          </w:p>
          <w:p w14:paraId="19F73D68" w14:textId="77777777" w:rsidR="00FA199C" w:rsidRPr="005E23A5" w:rsidRDefault="00FA199C" w:rsidP="00C04FFA">
            <w:pPr>
              <w:pStyle w:val="TAN"/>
              <w:keepNext w:val="0"/>
              <w:keepLines w:val="0"/>
              <w:rPr>
                <w:ins w:id="86" w:author="Author"/>
                <w:rFonts w:eastAsia="Yu Mincho"/>
                <w:lang w:eastAsia="ja-JP"/>
              </w:rPr>
            </w:pPr>
            <w:ins w:id="87" w:author="Author">
              <w:r w:rsidRPr="005E23A5">
                <w:t>NOTE</w:t>
              </w:r>
              <w:r>
                <w:t xml:space="preserve"> </w:t>
              </w:r>
              <w:r w:rsidRPr="005E23A5">
                <w:t>2:</w:t>
              </w:r>
              <w:r w:rsidRPr="005E23A5">
                <w:tab/>
                <w:t>Values</w:t>
              </w:r>
              <w:r>
                <w:t xml:space="preserve"> </w:t>
              </w:r>
              <w:r w:rsidRPr="005E23A5">
                <w:t>specified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radiated</w:t>
              </w:r>
              <w:r>
                <w:t xml:space="preserve"> </w:t>
              </w:r>
              <w:r w:rsidRPr="005E23A5">
                <w:t>requirements</w:t>
              </w:r>
              <w:r>
                <w:t xml:space="preserve"> </w:t>
              </w:r>
              <w:r w:rsidRPr="005E23A5">
                <w:t>reference</w:t>
              </w:r>
              <w:r>
                <w:t xml:space="preserve"> </w:t>
              </w:r>
              <w:r w:rsidRPr="005E23A5">
                <w:t>point</w:t>
              </w:r>
              <w:r>
                <w:t xml:space="preserve"> </w:t>
              </w:r>
              <w:r w:rsidRPr="005E23A5">
                <w:t>to</w:t>
              </w:r>
              <w:r>
                <w:t xml:space="preserve"> </w:t>
              </w:r>
              <w:r w:rsidRPr="005E23A5">
                <w:t>give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  <w:r w:rsidRPr="005E23A5">
                <w:t>,</w:t>
              </w:r>
              <w:r>
                <w:t xml:space="preserve"> </w:t>
              </w:r>
              <w:r w:rsidRPr="005E23A5">
                <w:t>with</w:t>
              </w:r>
              <w:r>
                <w:t xml:space="preserve"> </w:t>
              </w:r>
              <w:r w:rsidRPr="005E23A5">
                <w:t>no</w:t>
              </w:r>
              <w:r>
                <w:t xml:space="preserve"> </w:t>
              </w:r>
              <w:r w:rsidRPr="005E23A5">
                <w:t>applied</w:t>
              </w:r>
              <w:r>
                <w:t xml:space="preserve"> </w:t>
              </w:r>
              <w:r w:rsidRPr="005E23A5">
                <w:t>noise.</w:t>
              </w:r>
            </w:ins>
          </w:p>
        </w:tc>
      </w:tr>
    </w:tbl>
    <w:p w14:paraId="2C856386" w14:textId="77777777" w:rsidR="00E50F47" w:rsidRDefault="00E50F47" w:rsidP="00E50F47"/>
    <w:p w14:paraId="1DA8ACA2" w14:textId="1AA44F5D" w:rsidR="00E50F47" w:rsidRPr="00165A6E" w:rsidRDefault="00E50F47" w:rsidP="00E50F47">
      <w:r w:rsidRPr="00165A6E">
        <w:t>The normative reference for this requirement is TS 38.101-2 [3] clause 6.6.3.</w:t>
      </w:r>
    </w:p>
    <w:p w14:paraId="084A98A1" w14:textId="77777777" w:rsidR="00E50F47" w:rsidRDefault="00E50F47" w:rsidP="007A7DCD">
      <w:pPr>
        <w:pStyle w:val="H6"/>
      </w:pPr>
    </w:p>
    <w:p w14:paraId="6D9C5238" w14:textId="489B48F4" w:rsidR="007A7DCD" w:rsidRPr="00165A6E" w:rsidRDefault="007A7DCD" w:rsidP="007A7DCD">
      <w:pPr>
        <w:pStyle w:val="H6"/>
      </w:pPr>
      <w:r w:rsidRPr="00165A6E">
        <w:t>6.6.3.4</w:t>
      </w:r>
      <w:r w:rsidRPr="00165A6E">
        <w:tab/>
        <w:t>Test description</w:t>
      </w:r>
    </w:p>
    <w:p w14:paraId="210B155F" w14:textId="77777777" w:rsidR="007A7DCD" w:rsidRPr="00165A6E" w:rsidRDefault="007A7DCD" w:rsidP="007A7DCD">
      <w:pPr>
        <w:pStyle w:val="H6"/>
      </w:pPr>
      <w:r w:rsidRPr="00165A6E">
        <w:t>6.6.3.4.1</w:t>
      </w:r>
      <w:r w:rsidRPr="00165A6E">
        <w:tab/>
        <w:t>Initial conditions</w:t>
      </w:r>
    </w:p>
    <w:p w14:paraId="413FAE0F" w14:textId="77777777" w:rsidR="007A7DCD" w:rsidRPr="00165A6E" w:rsidRDefault="007A7DCD" w:rsidP="007A7DCD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3055967" w14:textId="77777777" w:rsidR="007A7DCD" w:rsidRPr="00165A6E" w:rsidRDefault="007A7DCD" w:rsidP="007A7DCD">
      <w:pPr>
        <w:rPr>
          <w:lang w:eastAsia="ja-JP"/>
        </w:rPr>
      </w:pPr>
      <w:r w:rsidRPr="00165A6E">
        <w:rPr>
          <w:lang w:eastAsia="ja-JP"/>
        </w:rPr>
        <w:lastRenderedPageBreak/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6.6.3.4.1-1. The details of the uplink reference measurement channels (RMCs) are specified in Annexes A.2. Configurations of PDSCH and PDCCH before measurement are specified in Annex C.2.</w:t>
      </w:r>
    </w:p>
    <w:p w14:paraId="3F43AA19" w14:textId="77777777" w:rsidR="007A7DCD" w:rsidRDefault="007A7DCD" w:rsidP="007A7DCD">
      <w:pPr>
        <w:pStyle w:val="TH"/>
      </w:pPr>
      <w:bookmarkStart w:id="88" w:name="_CRTable6_2_1_2_4_11"/>
      <w:r w:rsidRPr="00165A6E">
        <w:t xml:space="preserve">Table </w:t>
      </w:r>
      <w:bookmarkEnd w:id="88"/>
      <w:r w:rsidRPr="00165A6E">
        <w:t>6.6.3.4.1-1: Test Configuration Table</w:t>
      </w:r>
    </w:p>
    <w:tbl>
      <w:tblPr>
        <w:tblW w:w="43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6"/>
        <w:gridCol w:w="3948"/>
      </w:tblGrid>
      <w:tr w:rsidR="00CD545E" w:rsidRPr="00B62173" w14:paraId="5FD39F2C" w14:textId="77777777" w:rsidTr="003A1FC0">
        <w:trPr>
          <w:trHeight w:val="211"/>
          <w:jc w:val="center"/>
        </w:trPr>
        <w:tc>
          <w:tcPr>
            <w:tcW w:w="5000" w:type="pct"/>
            <w:gridSpan w:val="2"/>
          </w:tcPr>
          <w:p w14:paraId="70289471" w14:textId="77777777" w:rsidR="00CD545E" w:rsidRPr="00B62173" w:rsidRDefault="00CD545E" w:rsidP="00C04FFA">
            <w:pPr>
              <w:pStyle w:val="TAH"/>
            </w:pPr>
            <w:r w:rsidRPr="00B62173">
              <w:t>Default Conditions</w:t>
            </w:r>
          </w:p>
        </w:tc>
      </w:tr>
      <w:tr w:rsidR="00CD545E" w:rsidRPr="00B62173" w14:paraId="5E4FF76B" w14:textId="77777777" w:rsidTr="003A1FC0">
        <w:trPr>
          <w:trHeight w:val="412"/>
          <w:jc w:val="center"/>
        </w:trPr>
        <w:tc>
          <w:tcPr>
            <w:tcW w:w="2665" w:type="pct"/>
          </w:tcPr>
          <w:p w14:paraId="548E3905" w14:textId="77777777" w:rsidR="00CD545E" w:rsidRPr="00B62173" w:rsidRDefault="00CD545E" w:rsidP="00C04FFA">
            <w:pPr>
              <w:pStyle w:val="TAL"/>
            </w:pPr>
            <w:r w:rsidRPr="00B62173">
              <w:t>Test Environment as specified in TS 38.508-1 [10] subclause 4.1</w:t>
            </w:r>
          </w:p>
        </w:tc>
        <w:tc>
          <w:tcPr>
            <w:tcW w:w="2335" w:type="pct"/>
          </w:tcPr>
          <w:p w14:paraId="6F2E4D14" w14:textId="77777777" w:rsidR="00CD545E" w:rsidRPr="00B62173" w:rsidRDefault="00CD545E" w:rsidP="00C04FFA">
            <w:pPr>
              <w:pStyle w:val="TAL"/>
            </w:pPr>
            <w:r w:rsidRPr="00B62173">
              <w:t>Normal</w:t>
            </w:r>
          </w:p>
        </w:tc>
      </w:tr>
      <w:tr w:rsidR="00CD545E" w:rsidRPr="00B62173" w14:paraId="52DCDCFF" w14:textId="77777777" w:rsidTr="003A1FC0">
        <w:trPr>
          <w:trHeight w:val="412"/>
          <w:jc w:val="center"/>
        </w:trPr>
        <w:tc>
          <w:tcPr>
            <w:tcW w:w="2665" w:type="pct"/>
          </w:tcPr>
          <w:p w14:paraId="3CD3A727" w14:textId="77777777" w:rsidR="00CD545E" w:rsidRPr="00B62173" w:rsidRDefault="00CD545E" w:rsidP="00C04FFA">
            <w:pPr>
              <w:pStyle w:val="TAL"/>
            </w:pPr>
            <w:r w:rsidRPr="00B62173">
              <w:t>Test Frequencies as specified in TS 38.508-1 [10] subclause 4.3.1</w:t>
            </w:r>
          </w:p>
        </w:tc>
        <w:tc>
          <w:tcPr>
            <w:tcW w:w="2335" w:type="pct"/>
          </w:tcPr>
          <w:p w14:paraId="1EC0507F" w14:textId="77777777" w:rsidR="00CD545E" w:rsidRPr="00B62173" w:rsidRDefault="00CD545E" w:rsidP="00C04FFA">
            <w:pPr>
              <w:pStyle w:val="TAL"/>
            </w:pPr>
            <w:r w:rsidRPr="00B62173">
              <w:t xml:space="preserve">Low range, </w:t>
            </w:r>
            <w:proofErr w:type="spellStart"/>
            <w:r w:rsidRPr="00B62173">
              <w:t>Mid Range</w:t>
            </w:r>
            <w:proofErr w:type="spellEnd"/>
            <w:r w:rsidRPr="00B62173">
              <w:t>, High range</w:t>
            </w:r>
          </w:p>
        </w:tc>
      </w:tr>
      <w:tr w:rsidR="00CD545E" w:rsidRPr="00B62173" w14:paraId="1F1F8CC9" w14:textId="77777777" w:rsidTr="003A1FC0">
        <w:trPr>
          <w:trHeight w:val="422"/>
          <w:jc w:val="center"/>
        </w:trPr>
        <w:tc>
          <w:tcPr>
            <w:tcW w:w="2665" w:type="pct"/>
          </w:tcPr>
          <w:p w14:paraId="7E16F9B3" w14:textId="77777777" w:rsidR="00CD545E" w:rsidRPr="00B62173" w:rsidRDefault="00CD545E" w:rsidP="00C04FFA">
            <w:pPr>
              <w:pStyle w:val="TAL"/>
            </w:pPr>
            <w:r w:rsidRPr="00B62173">
              <w:t>Test Channel Bandwidths as specified in TS 38.508-1 [10] subclause 4.3.1</w:t>
            </w:r>
          </w:p>
        </w:tc>
        <w:tc>
          <w:tcPr>
            <w:tcW w:w="2335" w:type="pct"/>
          </w:tcPr>
          <w:p w14:paraId="52764AC7" w14:textId="77777777" w:rsidR="00CD545E" w:rsidRPr="00B62173" w:rsidRDefault="00CD545E" w:rsidP="00C04FFA">
            <w:pPr>
              <w:pStyle w:val="TAL"/>
            </w:pPr>
            <w:r>
              <w:t>100 MHz</w:t>
            </w:r>
          </w:p>
        </w:tc>
      </w:tr>
      <w:tr w:rsidR="00CD545E" w:rsidRPr="00B62173" w14:paraId="1B7DEE9E" w14:textId="77777777" w:rsidTr="003A1FC0">
        <w:trPr>
          <w:trHeight w:val="211"/>
          <w:jc w:val="center"/>
        </w:trPr>
        <w:tc>
          <w:tcPr>
            <w:tcW w:w="2665" w:type="pct"/>
          </w:tcPr>
          <w:p w14:paraId="1868C25B" w14:textId="77777777" w:rsidR="00CD545E" w:rsidRPr="00B62173" w:rsidRDefault="00CD545E" w:rsidP="00C04FFA">
            <w:pPr>
              <w:pStyle w:val="TAL"/>
            </w:pPr>
            <w:r w:rsidRPr="00B62173">
              <w:t>Test SCS as specified in Table 5.3.5-1</w:t>
            </w:r>
          </w:p>
        </w:tc>
        <w:tc>
          <w:tcPr>
            <w:tcW w:w="2335" w:type="pct"/>
          </w:tcPr>
          <w:p w14:paraId="05F4CD8B" w14:textId="77777777" w:rsidR="00CD545E" w:rsidRPr="00B62173" w:rsidRDefault="00CD545E" w:rsidP="00C04FFA">
            <w:pPr>
              <w:pStyle w:val="TAL"/>
            </w:pPr>
            <w:r w:rsidRPr="00B62173">
              <w:t>120 kHz</w:t>
            </w:r>
          </w:p>
        </w:tc>
      </w:tr>
      <w:tr w:rsidR="00CD545E" w:rsidRPr="00B62173" w14:paraId="7FDECE29" w14:textId="77777777" w:rsidTr="003A1FC0">
        <w:trPr>
          <w:trHeight w:val="201"/>
          <w:jc w:val="center"/>
        </w:trPr>
        <w:tc>
          <w:tcPr>
            <w:tcW w:w="5000" w:type="pct"/>
            <w:gridSpan w:val="2"/>
          </w:tcPr>
          <w:p w14:paraId="4937E1D0" w14:textId="5B8C05AB" w:rsidR="00CD545E" w:rsidRPr="00B62173" w:rsidRDefault="00CD545E" w:rsidP="00C04FFA">
            <w:pPr>
              <w:pStyle w:val="TAH"/>
            </w:pPr>
            <w:r w:rsidRPr="00B62173">
              <w:t xml:space="preserve">PRACH </w:t>
            </w:r>
            <w:del w:id="89" w:author="Author">
              <w:r w:rsidRPr="00B62173" w:rsidDel="00CD545E">
                <w:delText>preamble format</w:delText>
              </w:r>
            </w:del>
            <w:ins w:id="90" w:author="Author">
              <w:r>
                <w:t>Parameters</w:t>
              </w:r>
            </w:ins>
          </w:p>
        </w:tc>
      </w:tr>
      <w:tr w:rsidR="00CD545E" w:rsidRPr="00B62173" w14:paraId="721C8F50" w14:textId="77777777" w:rsidTr="003A1FC0">
        <w:trPr>
          <w:trHeight w:val="211"/>
          <w:jc w:val="center"/>
        </w:trPr>
        <w:tc>
          <w:tcPr>
            <w:tcW w:w="2665" w:type="pct"/>
          </w:tcPr>
          <w:p w14:paraId="219806CA" w14:textId="77777777" w:rsidR="00CD545E" w:rsidRPr="00B62173" w:rsidRDefault="00CD545E" w:rsidP="00C04FFA">
            <w:pPr>
              <w:pStyle w:val="TAL"/>
            </w:pPr>
            <w:r w:rsidRPr="00B62173">
              <w:rPr>
                <w:lang w:eastAsia="ko-KR"/>
              </w:rPr>
              <w:t>PRACH Configuration Index</w:t>
            </w:r>
          </w:p>
        </w:tc>
        <w:tc>
          <w:tcPr>
            <w:tcW w:w="2335" w:type="pct"/>
          </w:tcPr>
          <w:p w14:paraId="60492BA7" w14:textId="3F0F9BB8" w:rsidR="00CD545E" w:rsidRPr="00B62173" w:rsidRDefault="00CD545E" w:rsidP="00C04FFA">
            <w:pPr>
              <w:pStyle w:val="TAL"/>
            </w:pPr>
            <w:del w:id="91" w:author="Author">
              <w:r w:rsidDel="00CD545E">
                <w:rPr>
                  <w:bCs/>
                  <w:lang w:eastAsia="ko-KR"/>
                </w:rPr>
                <w:delText>FFS</w:delText>
              </w:r>
            </w:del>
            <w:ins w:id="92" w:author="Author">
              <w:r>
                <w:rPr>
                  <w:bCs/>
                  <w:lang w:eastAsia="ko-KR"/>
                </w:rPr>
                <w:t>143 [Format B4]</w:t>
              </w:r>
            </w:ins>
          </w:p>
        </w:tc>
      </w:tr>
      <w:tr w:rsidR="00CD545E" w:rsidDel="009E3B59" w14:paraId="6ACCC350" w14:textId="77777777" w:rsidTr="003A1FC0">
        <w:trPr>
          <w:trHeight w:val="211"/>
          <w:jc w:val="center"/>
          <w:ins w:id="93" w:author="Author"/>
        </w:trPr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EC75" w14:textId="77777777" w:rsidR="00CD545E" w:rsidRPr="00B62173" w:rsidRDefault="00CD545E" w:rsidP="00C04FFA">
            <w:pPr>
              <w:pStyle w:val="TAL"/>
              <w:rPr>
                <w:ins w:id="94" w:author="Author"/>
                <w:lang w:eastAsia="ko-KR"/>
              </w:rPr>
            </w:pPr>
            <w:proofErr w:type="spellStart"/>
            <w:ins w:id="95" w:author="Author">
              <w:r w:rsidRPr="006A4082">
                <w:rPr>
                  <w:lang w:eastAsia="ko-KR"/>
                </w:rPr>
                <w:t>preambleReceivedTargetPower</w:t>
              </w:r>
              <w:proofErr w:type="spellEnd"/>
            </w:ins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0E50" w14:textId="77777777" w:rsidR="00CD545E" w:rsidDel="009E3B59" w:rsidRDefault="00CD545E" w:rsidP="00C04FFA">
            <w:pPr>
              <w:pStyle w:val="TAL"/>
              <w:rPr>
                <w:ins w:id="96" w:author="Author"/>
                <w:bCs/>
                <w:lang w:eastAsia="ko-KR"/>
              </w:rPr>
            </w:pPr>
            <w:ins w:id="97" w:author="Author">
              <w:r>
                <w:rPr>
                  <w:bCs/>
                  <w:lang w:eastAsia="ko-KR"/>
                </w:rPr>
                <w:t>-60</w:t>
              </w:r>
            </w:ins>
          </w:p>
        </w:tc>
      </w:tr>
      <w:tr w:rsidR="00CD545E" w14:paraId="75385372" w14:textId="77777777" w:rsidTr="003A1FC0">
        <w:trPr>
          <w:trHeight w:val="201"/>
          <w:jc w:val="center"/>
          <w:ins w:id="98" w:author="Author"/>
        </w:trPr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D35E" w14:textId="77777777" w:rsidR="00CD545E" w:rsidRPr="006A4082" w:rsidRDefault="00CD545E" w:rsidP="00C04FFA">
            <w:pPr>
              <w:pStyle w:val="TAL"/>
              <w:rPr>
                <w:ins w:id="99" w:author="Author"/>
                <w:lang w:eastAsia="ko-KR"/>
              </w:rPr>
            </w:pPr>
            <w:proofErr w:type="spellStart"/>
            <w:ins w:id="100" w:author="Author">
              <w:r w:rsidRPr="006A4082">
                <w:rPr>
                  <w:lang w:eastAsia="ko-KR"/>
                </w:rPr>
                <w:t>preambleTransMax</w:t>
              </w:r>
              <w:proofErr w:type="spellEnd"/>
            </w:ins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8801" w14:textId="77777777" w:rsidR="00CD545E" w:rsidRDefault="00CD545E" w:rsidP="00C04FFA">
            <w:pPr>
              <w:pStyle w:val="TAL"/>
              <w:rPr>
                <w:ins w:id="101" w:author="Author"/>
                <w:bCs/>
                <w:lang w:eastAsia="ko-KR"/>
              </w:rPr>
            </w:pPr>
            <w:ins w:id="102" w:author="Author">
              <w:r>
                <w:rPr>
                  <w:bCs/>
                  <w:lang w:eastAsia="ko-KR"/>
                </w:rPr>
                <w:t>n200</w:t>
              </w:r>
            </w:ins>
          </w:p>
        </w:tc>
      </w:tr>
      <w:tr w:rsidR="00CD545E" w14:paraId="72FBFC51" w14:textId="77777777" w:rsidTr="003A1FC0">
        <w:trPr>
          <w:trHeight w:val="211"/>
          <w:jc w:val="center"/>
          <w:ins w:id="103" w:author="Author"/>
        </w:trPr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2864" w14:textId="77777777" w:rsidR="00CD545E" w:rsidRPr="006A4082" w:rsidRDefault="00CD545E" w:rsidP="00C04FFA">
            <w:pPr>
              <w:pStyle w:val="TAL"/>
              <w:rPr>
                <w:ins w:id="104" w:author="Author"/>
                <w:lang w:eastAsia="ko-KR"/>
              </w:rPr>
            </w:pPr>
            <w:proofErr w:type="spellStart"/>
            <w:ins w:id="105" w:author="Author">
              <w:r w:rsidRPr="006A4082">
                <w:rPr>
                  <w:lang w:eastAsia="ko-KR"/>
                </w:rPr>
                <w:t>ra-ResponseWindow</w:t>
              </w:r>
              <w:proofErr w:type="spellEnd"/>
            </w:ins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2E0F" w14:textId="77777777" w:rsidR="00CD545E" w:rsidRDefault="00CD545E" w:rsidP="00C04FFA">
            <w:pPr>
              <w:pStyle w:val="TAL"/>
              <w:rPr>
                <w:ins w:id="106" w:author="Author"/>
                <w:bCs/>
                <w:lang w:eastAsia="ko-KR"/>
              </w:rPr>
            </w:pPr>
            <w:ins w:id="107" w:author="Author">
              <w:r>
                <w:rPr>
                  <w:bCs/>
                  <w:lang w:eastAsia="ko-KR"/>
                </w:rPr>
                <w:t>sl8</w:t>
              </w:r>
            </w:ins>
          </w:p>
        </w:tc>
      </w:tr>
      <w:tr w:rsidR="00CD545E" w14:paraId="03188858" w14:textId="77777777" w:rsidTr="003A1FC0">
        <w:trPr>
          <w:trHeight w:val="211"/>
          <w:jc w:val="center"/>
          <w:ins w:id="108" w:author="Author"/>
        </w:trPr>
        <w:tc>
          <w:tcPr>
            <w:tcW w:w="5000" w:type="pct"/>
            <w:gridSpan w:val="2"/>
          </w:tcPr>
          <w:p w14:paraId="480BADD4" w14:textId="77777777" w:rsidR="00CD545E" w:rsidRDefault="00CD545E" w:rsidP="00C04FFA">
            <w:pPr>
              <w:pStyle w:val="TAL"/>
              <w:jc w:val="center"/>
              <w:rPr>
                <w:ins w:id="109" w:author="Author"/>
                <w:bCs/>
                <w:lang w:eastAsia="ko-KR"/>
              </w:rPr>
            </w:pPr>
            <w:ins w:id="110" w:author="Author">
              <w:r>
                <w:t>SSB configuration</w:t>
              </w:r>
            </w:ins>
          </w:p>
        </w:tc>
      </w:tr>
      <w:tr w:rsidR="00CD545E" w14:paraId="6660AE7D" w14:textId="77777777" w:rsidTr="003A1FC0">
        <w:trPr>
          <w:trHeight w:val="201"/>
          <w:jc w:val="center"/>
          <w:ins w:id="111" w:author="Author"/>
        </w:trPr>
        <w:tc>
          <w:tcPr>
            <w:tcW w:w="2665" w:type="pct"/>
          </w:tcPr>
          <w:p w14:paraId="5F3341C7" w14:textId="77777777" w:rsidR="00CD545E" w:rsidRPr="006A4082" w:rsidRDefault="00CD545E" w:rsidP="00C04FFA">
            <w:pPr>
              <w:pStyle w:val="TAL"/>
              <w:rPr>
                <w:ins w:id="112" w:author="Author"/>
              </w:rPr>
            </w:pPr>
            <w:ins w:id="113" w:author="Author">
              <w:r>
                <w:t>SSB index</w:t>
              </w:r>
            </w:ins>
          </w:p>
        </w:tc>
        <w:tc>
          <w:tcPr>
            <w:tcW w:w="2335" w:type="pct"/>
          </w:tcPr>
          <w:p w14:paraId="4C6F56C5" w14:textId="77777777" w:rsidR="00CD545E" w:rsidRDefault="00CD545E" w:rsidP="00C04FFA">
            <w:pPr>
              <w:pStyle w:val="TAL"/>
              <w:rPr>
                <w:ins w:id="114" w:author="Author"/>
                <w:bCs/>
                <w:lang w:eastAsia="ko-KR"/>
              </w:rPr>
            </w:pPr>
            <w:ins w:id="115" w:author="Author">
              <w:r>
                <w:rPr>
                  <w:bCs/>
                  <w:lang w:eastAsia="ko-KR"/>
                </w:rPr>
                <w:t>0</w:t>
              </w:r>
            </w:ins>
          </w:p>
        </w:tc>
      </w:tr>
      <w:tr w:rsidR="00CD545E" w14:paraId="5DB8FCDC" w14:textId="77777777" w:rsidTr="003A1FC0">
        <w:trPr>
          <w:trHeight w:val="192"/>
          <w:jc w:val="center"/>
          <w:ins w:id="116" w:author="Author"/>
        </w:trPr>
        <w:tc>
          <w:tcPr>
            <w:tcW w:w="2665" w:type="pct"/>
          </w:tcPr>
          <w:p w14:paraId="2612D2F8" w14:textId="77777777" w:rsidR="00CD545E" w:rsidRDefault="00CD545E" w:rsidP="00C04FFA">
            <w:pPr>
              <w:pStyle w:val="TAL"/>
              <w:rPr>
                <w:ins w:id="117" w:author="Author"/>
              </w:rPr>
            </w:pPr>
            <w:ins w:id="118" w:author="Author">
              <w:r>
                <w:t>SSB_RP</w:t>
              </w:r>
            </w:ins>
          </w:p>
        </w:tc>
        <w:tc>
          <w:tcPr>
            <w:tcW w:w="2335" w:type="pct"/>
          </w:tcPr>
          <w:p w14:paraId="3B343A9A" w14:textId="3D12817D" w:rsidR="00CD545E" w:rsidRPr="00C33861" w:rsidRDefault="00CD545E" w:rsidP="00C04FFA">
            <w:pPr>
              <w:pStyle w:val="TAL"/>
              <w:rPr>
                <w:ins w:id="119" w:author="Author"/>
                <w:lang w:val="en-US"/>
              </w:rPr>
            </w:pPr>
            <w:ins w:id="120" w:author="Author">
              <w:r>
                <w:t xml:space="preserve">As per </w:t>
              </w:r>
              <w:r w:rsidRPr="005E23A5">
                <w:t>Table 6.6.</w:t>
              </w:r>
              <w:r>
                <w:t>3</w:t>
              </w:r>
              <w:r w:rsidRPr="005E23A5">
                <w:t>.3-1</w:t>
              </w:r>
              <w:r>
                <w:t xml:space="preserve"> depending on the band</w:t>
              </w:r>
            </w:ins>
          </w:p>
        </w:tc>
      </w:tr>
    </w:tbl>
    <w:p w14:paraId="622F8672" w14:textId="77777777" w:rsidR="00CD545E" w:rsidRDefault="00CD545E" w:rsidP="003A1FC0">
      <w:pPr>
        <w:pStyle w:val="TH"/>
      </w:pPr>
    </w:p>
    <w:p w14:paraId="4B3EEC23" w14:textId="77777777" w:rsidR="007A7DCD" w:rsidRPr="00165A6E" w:rsidRDefault="007A7DCD" w:rsidP="003A1FC0">
      <w:pPr>
        <w:pStyle w:val="B1"/>
      </w:pPr>
      <w:r w:rsidRPr="00165A6E">
        <w:t>1.</w:t>
      </w:r>
      <w:r w:rsidRPr="00165A6E">
        <w:tab/>
        <w:t xml:space="preserve">Connection between SS and UE is shown in TS 38.508-1 [10] </w:t>
      </w:r>
      <w:r w:rsidRPr="00165A6E">
        <w:rPr>
          <w:lang w:eastAsia="ja-JP"/>
        </w:rPr>
        <w:t>Annex</w:t>
      </w:r>
      <w:r w:rsidRPr="00165A6E">
        <w:t xml:space="preserve"> A, Figure A.3.3.1.1 for TE diagram and Figure A.3.4.1.1 for UE diagram.</w:t>
      </w:r>
    </w:p>
    <w:p w14:paraId="47F5E6FC" w14:textId="77777777" w:rsidR="007A7DCD" w:rsidRPr="00165A6E" w:rsidRDefault="007A7DCD" w:rsidP="003A1FC0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4.4.3.</w:t>
      </w:r>
    </w:p>
    <w:p w14:paraId="3FAB3D72" w14:textId="77777777" w:rsidR="007A7DCD" w:rsidRDefault="007A7DCD" w:rsidP="003A1FC0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30C268CC" w14:textId="035C004A" w:rsidR="003A1FC0" w:rsidRPr="003A1FC0" w:rsidRDefault="003A1FC0" w:rsidP="003A1FC0">
      <w:pPr>
        <w:pStyle w:val="B1"/>
        <w:rPr>
          <w:lang w:val="en-US"/>
        </w:rPr>
      </w:pPr>
      <w:ins w:id="121" w:author="Author">
        <w:r>
          <w:t>4.</w:t>
        </w:r>
        <w:r w:rsidRPr="003A1FC0">
          <w:rPr>
            <w:rFonts w:ascii="Times" w:hAnsi="Times" w:cs="Times"/>
            <w:b/>
            <w:color w:val="000000"/>
            <w:sz w:val="15"/>
            <w:szCs w:val="15"/>
            <w:lang w:val="en-US"/>
          </w:rPr>
          <w:t xml:space="preserve"> </w:t>
        </w:r>
      </w:ins>
      <w:r w:rsidR="00AC6138">
        <w:rPr>
          <w:rFonts w:ascii="Times" w:hAnsi="Times" w:cs="Times"/>
          <w:b/>
          <w:color w:val="000000"/>
          <w:sz w:val="15"/>
          <w:szCs w:val="15"/>
          <w:lang w:val="en-US"/>
        </w:rPr>
        <w:t xml:space="preserve">   </w:t>
      </w:r>
      <w:ins w:id="122" w:author="Author">
        <w:r w:rsidRPr="003A1FC0">
          <w:rPr>
            <w:lang w:val="en-US"/>
          </w:rPr>
          <w:t>The UL Reference Measurement channels are set according to</w:t>
        </w:r>
        <w:r>
          <w:rPr>
            <w:lang w:val="en-US"/>
          </w:rPr>
          <w:t xml:space="preserve"> </w:t>
        </w:r>
        <w:r w:rsidRPr="003A1FC0">
          <w:t>Table 6.6.3.4.1-1</w:t>
        </w:r>
        <w:r>
          <w:t>.</w:t>
        </w:r>
      </w:ins>
    </w:p>
    <w:p w14:paraId="50686441" w14:textId="15F206B6" w:rsidR="007A7DCD" w:rsidRDefault="007A7DCD" w:rsidP="003A1FC0">
      <w:pPr>
        <w:pStyle w:val="B1"/>
      </w:pPr>
      <w:del w:id="123" w:author="Author">
        <w:r w:rsidRPr="00165A6E" w:rsidDel="0010155F">
          <w:delText>4</w:delText>
        </w:r>
      </w:del>
      <w:ins w:id="124" w:author="Author">
        <w:r w:rsidR="0010155F">
          <w:t>5</w:t>
        </w:r>
      </w:ins>
      <w:r w:rsidRPr="00165A6E">
        <w:t>.</w:t>
      </w:r>
      <w:r w:rsidRPr="00165A6E">
        <w:tab/>
        <w:t>Propagation conditions are set according to Annex B.0.</w:t>
      </w:r>
      <w:bookmarkStart w:id="125" w:name="_Hlk103261474"/>
      <w:r w:rsidRPr="00165A6E">
        <w:t xml:space="preserve"> </w:t>
      </w:r>
    </w:p>
    <w:p w14:paraId="693A90F5" w14:textId="4E66C479" w:rsidR="005B45D2" w:rsidRPr="00165A6E" w:rsidRDefault="005B45D2" w:rsidP="003A1FC0">
      <w:pPr>
        <w:ind w:left="284"/>
      </w:pPr>
      <w:del w:id="126" w:author="Author">
        <w:r w:rsidRPr="00165A6E" w:rsidDel="0010155F">
          <w:delText>5</w:delText>
        </w:r>
      </w:del>
      <w:ins w:id="127" w:author="Author">
        <w:r w:rsidR="0010155F">
          <w:t>6</w:t>
        </w:r>
      </w:ins>
      <w:r w:rsidRPr="00165A6E">
        <w:t>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</w:t>
      </w:r>
      <w:proofErr w:type="gramStart"/>
      <w:r w:rsidRPr="00165A6E">
        <w:t>Connected</w:t>
      </w:r>
      <w:proofErr w:type="gramEnd"/>
      <w:r w:rsidRPr="00165A6E">
        <w:t xml:space="preserve">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</w:t>
      </w:r>
      <w:proofErr w:type="gramStart"/>
      <w:r w:rsidRPr="00165A6E">
        <w:rPr>
          <w:i/>
        </w:rPr>
        <w:t>On</w:t>
      </w:r>
      <w:proofErr w:type="gramEnd"/>
      <w:r w:rsidRPr="00165A6E">
        <w:rPr>
          <w:i/>
        </w:rPr>
        <w:t xml:space="preserve">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 38.508-1 [10] clause 4.5. Message contents are defined in clause 6.6.3.4.3. </w:t>
      </w:r>
    </w:p>
    <w:p w14:paraId="7B117ECE" w14:textId="77777777" w:rsidR="005B45D2" w:rsidRPr="00165A6E" w:rsidRDefault="005B45D2" w:rsidP="002D5CFC">
      <w:pPr>
        <w:pStyle w:val="B1"/>
      </w:pPr>
    </w:p>
    <w:bookmarkEnd w:id="125"/>
    <w:p w14:paraId="4FDAED66" w14:textId="5EBB10A2" w:rsidR="007A7DCD" w:rsidRDefault="007A7DCD" w:rsidP="004E5DC1">
      <w:pPr>
        <w:pStyle w:val="H6"/>
        <w:numPr>
          <w:ilvl w:val="4"/>
          <w:numId w:val="3"/>
        </w:numPr>
      </w:pPr>
      <w:r w:rsidRPr="00165A6E">
        <w:t>Test procedure</w:t>
      </w:r>
    </w:p>
    <w:p w14:paraId="66E4ADFC" w14:textId="1EE62245" w:rsidR="00706663" w:rsidRPr="00165A6E" w:rsidDel="00706663" w:rsidRDefault="00706663" w:rsidP="00706663">
      <w:pPr>
        <w:pStyle w:val="ListParagraph"/>
        <w:numPr>
          <w:ilvl w:val="0"/>
          <w:numId w:val="3"/>
        </w:numPr>
        <w:rPr>
          <w:del w:id="128" w:author="Author"/>
        </w:rPr>
      </w:pPr>
      <w:del w:id="129" w:author="Author">
        <w:r w:rsidRPr="00165A6E" w:rsidDel="00706663">
          <w:delText>FFS</w:delText>
        </w:r>
      </w:del>
    </w:p>
    <w:p w14:paraId="6CD6CBEA" w14:textId="0FA5D756" w:rsidR="00860958" w:rsidRDefault="00860958" w:rsidP="00860958">
      <w:pPr>
        <w:pStyle w:val="B1"/>
        <w:ind w:left="0" w:firstLine="0"/>
        <w:rPr>
          <w:ins w:id="130" w:author="Author"/>
        </w:rPr>
      </w:pPr>
      <w:ins w:id="131" w:author="Author">
        <w:r>
          <w:t xml:space="preserve">With </w:t>
        </w:r>
        <w:r w:rsidR="001E3CB2">
          <w:t xml:space="preserve">the </w:t>
        </w:r>
        <w:r w:rsidR="00A75287">
          <w:t>‘</w:t>
        </w:r>
        <w:r>
          <w:t xml:space="preserve">UE </w:t>
        </w:r>
        <w:proofErr w:type="spellStart"/>
        <w:r>
          <w:t>Beamlock</w:t>
        </w:r>
        <w:proofErr w:type="spellEnd"/>
        <w:r>
          <w:t xml:space="preserve"> </w:t>
        </w:r>
        <w:proofErr w:type="spellStart"/>
        <w:r>
          <w:t>Fucntion</w:t>
        </w:r>
        <w:proofErr w:type="spellEnd"/>
        <w:r w:rsidR="006C190F">
          <w:t xml:space="preserve"> in </w:t>
        </w:r>
        <w:proofErr w:type="spellStart"/>
        <w:r w:rsidR="006C190F">
          <w:t>RRC_Inactive</w:t>
        </w:r>
        <w:proofErr w:type="spellEnd"/>
        <w:r w:rsidR="006C190F">
          <w:t xml:space="preserve"> and </w:t>
        </w:r>
        <w:proofErr w:type="spellStart"/>
        <w:r w:rsidR="006C190F">
          <w:t>Intial</w:t>
        </w:r>
        <w:proofErr w:type="spellEnd"/>
        <w:r w:rsidR="006C190F">
          <w:t xml:space="preserve"> Access</w:t>
        </w:r>
        <w:r w:rsidR="00A75287">
          <w:t>’</w:t>
        </w:r>
        <w:r w:rsidR="006C190F">
          <w:t xml:space="preserve"> (</w:t>
        </w:r>
        <w:r w:rsidR="006C190F" w:rsidRPr="000906CB">
          <w:t>UBF</w:t>
        </w:r>
        <w:r w:rsidR="006C190F">
          <w:t>_IA)</w:t>
        </w:r>
      </w:ins>
    </w:p>
    <w:p w14:paraId="0759C978" w14:textId="77777777" w:rsidR="00860958" w:rsidRPr="00416597" w:rsidRDefault="00860958" w:rsidP="00860958">
      <w:pPr>
        <w:pStyle w:val="B1"/>
        <w:numPr>
          <w:ilvl w:val="0"/>
          <w:numId w:val="6"/>
        </w:numPr>
        <w:rPr>
          <w:ins w:id="132" w:author="Author"/>
        </w:rPr>
      </w:pPr>
      <w:ins w:id="133" w:author="Author">
        <w:r w:rsidRPr="00416597">
          <w:t xml:space="preserve">Select any of the three Alignment Options (1, 2, or 3) from Tables N.2-1 through N.2-7 [3] to mount the DUT inside the QZ. </w:t>
        </w:r>
      </w:ins>
    </w:p>
    <w:p w14:paraId="1A92C502" w14:textId="7A7D5A9C" w:rsidR="00860958" w:rsidRPr="00416597" w:rsidRDefault="00860958" w:rsidP="00860958">
      <w:pPr>
        <w:pStyle w:val="B1"/>
        <w:numPr>
          <w:ilvl w:val="0"/>
          <w:numId w:val="6"/>
        </w:numPr>
        <w:rPr>
          <w:ins w:id="134" w:author="Author"/>
        </w:rPr>
      </w:pPr>
      <w:ins w:id="135" w:author="Author">
        <w:r w:rsidRPr="00416597">
          <w:t xml:space="preserve">Position the DUT in DUT Orientation 1 from </w:t>
        </w:r>
        <w:r w:rsidR="00CD2EE1" w:rsidRPr="00416597">
          <w:t>Tables N.2</w:t>
        </w:r>
        <w:r w:rsidRPr="00416597">
          <w:t xml:space="preserve">-1 through N.2-7 [3]. </w:t>
        </w:r>
      </w:ins>
    </w:p>
    <w:p w14:paraId="0B9C8AFD" w14:textId="77777777" w:rsidR="00860958" w:rsidRDefault="00860958" w:rsidP="00860958">
      <w:pPr>
        <w:pStyle w:val="B1"/>
        <w:numPr>
          <w:ilvl w:val="0"/>
          <w:numId w:val="6"/>
        </w:numPr>
        <w:rPr>
          <w:ins w:id="136" w:author="Author"/>
        </w:rPr>
      </w:pPr>
      <w:ins w:id="137" w:author="Author">
        <w:r w:rsidRPr="00416597">
          <w:t xml:space="preserve">Connect the SS (System Simulator) with the DUT through the measurement antenna with </w:t>
        </w:r>
        <w:proofErr w:type="spellStart"/>
        <w:r w:rsidRPr="00416597">
          <w:t>Pol</w:t>
        </w:r>
        <w:r w:rsidRPr="00416597">
          <w:rPr>
            <w:vertAlign w:val="subscript"/>
          </w:rPr>
          <w:t>Link</w:t>
        </w:r>
        <w:proofErr w:type="spellEnd"/>
        <w:r w:rsidRPr="00416597">
          <w:t>=</w:t>
        </w:r>
        <w:r w:rsidRPr="00012848">
          <w:rPr>
            <w:rFonts w:ascii="Symbol" w:hAnsi="Symbol"/>
          </w:rPr>
          <w:t></w:t>
        </w:r>
        <w:r w:rsidRPr="00012848">
          <w:t xml:space="preserve"> </w:t>
        </w:r>
        <w:r w:rsidRPr="00416597">
          <w:t xml:space="preserve">polarization to form the TX beam towards the measurement antenna.  </w:t>
        </w:r>
      </w:ins>
    </w:p>
    <w:p w14:paraId="0F8CB44D" w14:textId="28372423" w:rsidR="00860958" w:rsidRPr="00475D70" w:rsidRDefault="0096462D" w:rsidP="00860958">
      <w:pPr>
        <w:pStyle w:val="B1"/>
        <w:numPr>
          <w:ilvl w:val="0"/>
          <w:numId w:val="6"/>
        </w:numPr>
        <w:rPr>
          <w:ins w:id="138" w:author="Author"/>
          <w:lang w:val="en-US"/>
        </w:rPr>
      </w:pPr>
      <w:ins w:id="139" w:author="Author">
        <w:r>
          <w:t xml:space="preserve">The </w:t>
        </w:r>
        <w:r w:rsidR="00860958" w:rsidRPr="00475D70">
          <w:t xml:space="preserve">SS activates the </w:t>
        </w:r>
        <w:r w:rsidR="0042278A">
          <w:t>‘</w:t>
        </w:r>
        <w:r w:rsidR="00860958" w:rsidRPr="00475D70">
          <w:t xml:space="preserve">UE </w:t>
        </w:r>
        <w:proofErr w:type="spellStart"/>
        <w:r w:rsidR="00860958" w:rsidRPr="00475D70">
          <w:t>Beamlock</w:t>
        </w:r>
        <w:proofErr w:type="spellEnd"/>
        <w:r w:rsidR="00860958" w:rsidRPr="00475D70">
          <w:t xml:space="preserve"> Function</w:t>
        </w:r>
        <w:r w:rsidR="00CD350F" w:rsidRPr="00475D70">
          <w:t xml:space="preserve"> in </w:t>
        </w:r>
        <w:proofErr w:type="spellStart"/>
        <w:r w:rsidR="006432C2">
          <w:t>RRC_Inactive</w:t>
        </w:r>
        <w:proofErr w:type="spellEnd"/>
        <w:r w:rsidR="006432C2">
          <w:t xml:space="preserve"> and </w:t>
        </w:r>
        <w:r w:rsidR="004C77C1" w:rsidRPr="00475D70">
          <w:t>I</w:t>
        </w:r>
        <w:r w:rsidR="00127921" w:rsidRPr="00475D70">
          <w:t xml:space="preserve">nitial </w:t>
        </w:r>
        <w:r w:rsidR="004C77C1" w:rsidRPr="00475D70">
          <w:t>A</w:t>
        </w:r>
        <w:r w:rsidR="00127921" w:rsidRPr="00475D70">
          <w:t>ccess</w:t>
        </w:r>
        <w:r w:rsidR="0042278A">
          <w:t>’</w:t>
        </w:r>
        <w:r w:rsidR="00860958" w:rsidRPr="00475D70">
          <w:t xml:space="preserve"> (UBF</w:t>
        </w:r>
        <w:r w:rsidR="00937E10" w:rsidRPr="00475D70">
          <w:t>_I</w:t>
        </w:r>
        <w:r w:rsidR="00127921" w:rsidRPr="00475D70">
          <w:t>A</w:t>
        </w:r>
        <w:r w:rsidR="00860958" w:rsidRPr="00475D70">
          <w:t xml:space="preserve">) using condition Tx only. </w:t>
        </w:r>
        <w:r>
          <w:t xml:space="preserve">The </w:t>
        </w:r>
        <w:r w:rsidR="00860958" w:rsidRPr="00475D70">
          <w:t xml:space="preserve">UE memorizes this </w:t>
        </w:r>
        <w:r w:rsidR="00CD350F" w:rsidRPr="00475D70">
          <w:t>UBF_I</w:t>
        </w:r>
        <w:r w:rsidR="00127921" w:rsidRPr="00475D70">
          <w:t>A</w:t>
        </w:r>
        <w:r w:rsidR="00860958" w:rsidRPr="00475D70">
          <w:t xml:space="preserve"> activation.</w:t>
        </w:r>
        <w:r w:rsidR="00860958" w:rsidRPr="00475D70">
          <w:rPr>
            <w:lang w:val="en-US"/>
          </w:rPr>
          <w:t xml:space="preserve"> </w:t>
        </w:r>
      </w:ins>
    </w:p>
    <w:p w14:paraId="13848EF8" w14:textId="196874F4" w:rsidR="005A5AA5" w:rsidRPr="004241FC" w:rsidRDefault="005A5AA5" w:rsidP="00E3545D">
      <w:pPr>
        <w:pStyle w:val="B1"/>
        <w:numPr>
          <w:ilvl w:val="0"/>
          <w:numId w:val="6"/>
        </w:numPr>
        <w:rPr>
          <w:ins w:id="140" w:author="Author"/>
          <w:lang w:val="en-US"/>
        </w:rPr>
      </w:pPr>
      <w:ins w:id="141" w:author="Author">
        <w:r w:rsidRPr="004241FC">
          <w:t xml:space="preserve">The SS shall initiate the </w:t>
        </w:r>
        <w:r w:rsidRPr="004241FC">
          <w:rPr>
            <w:i/>
            <w:iCs/>
          </w:rPr>
          <w:t>RRC connection release</w:t>
        </w:r>
        <w:r w:rsidRPr="004241FC">
          <w:t xml:space="preserve"> procedure to transit a UE </w:t>
        </w:r>
        <w:r w:rsidR="004D0431" w:rsidRPr="004241FC">
          <w:t>from</w:t>
        </w:r>
        <w:r w:rsidRPr="004241FC">
          <w:t xml:space="preserve"> RRC_CONNECTED to RRC_IDLE state.</w:t>
        </w:r>
      </w:ins>
    </w:p>
    <w:p w14:paraId="273027EF" w14:textId="38942258" w:rsidR="00C04E44" w:rsidRPr="004241FC" w:rsidRDefault="00A04F26" w:rsidP="005F5223">
      <w:pPr>
        <w:pStyle w:val="B1"/>
        <w:numPr>
          <w:ilvl w:val="0"/>
          <w:numId w:val="6"/>
        </w:numPr>
        <w:rPr>
          <w:ins w:id="142" w:author="Author"/>
          <w:lang w:val="en-US"/>
        </w:rPr>
      </w:pPr>
      <w:ins w:id="143" w:author="Author">
        <w:r>
          <w:rPr>
            <w:lang w:val="en-US"/>
          </w:rPr>
          <w:t>T</w:t>
        </w:r>
        <w:r w:rsidR="00482D0B" w:rsidRPr="001664E8">
          <w:rPr>
            <w:lang w:val="en-US"/>
          </w:rPr>
          <w:t xml:space="preserve">he </w:t>
        </w:r>
        <w:r>
          <w:rPr>
            <w:lang w:val="en-US"/>
          </w:rPr>
          <w:t>SS</w:t>
        </w:r>
        <w:r w:rsidR="00482D0B" w:rsidRPr="001664E8">
          <w:rPr>
            <w:lang w:val="en-US"/>
          </w:rPr>
          <w:t xml:space="preserve"> Random Access Responses contain Random Access Preamble identifiers that do not match</w:t>
        </w:r>
        <w:r w:rsidR="00482D0B">
          <w:rPr>
            <w:lang w:val="en-US"/>
          </w:rPr>
          <w:t xml:space="preserve"> </w:t>
        </w:r>
        <w:r w:rsidR="00482D0B" w:rsidRPr="001664E8">
          <w:rPr>
            <w:lang w:val="en-US"/>
          </w:rPr>
          <w:t xml:space="preserve">the transmitted Random Access </w:t>
        </w:r>
        <w:r w:rsidR="00582031" w:rsidRPr="001664E8">
          <w:rPr>
            <w:lang w:val="en-US"/>
          </w:rPr>
          <w:t>Preamble</w:t>
        </w:r>
        <w:r>
          <w:rPr>
            <w:lang w:val="en-US"/>
          </w:rPr>
          <w:t xml:space="preserve"> from the UE</w:t>
        </w:r>
        <w:r w:rsidR="00582031" w:rsidRPr="004241FC">
          <w:rPr>
            <w:lang w:val="en-US"/>
          </w:rPr>
          <w:t>. The</w:t>
        </w:r>
        <w:r w:rsidR="005F5223" w:rsidRPr="004241FC">
          <w:rPr>
            <w:lang w:val="en-US"/>
          </w:rPr>
          <w:t xml:space="preserve"> network initiates the paging procedure by transmitting the </w:t>
        </w:r>
        <w:r w:rsidR="005F5223" w:rsidRPr="004241FC">
          <w:rPr>
            <w:i/>
            <w:iCs/>
            <w:lang w:val="en-US"/>
          </w:rPr>
          <w:t>Paging</w:t>
        </w:r>
        <w:r w:rsidR="005F5223" w:rsidRPr="004241FC">
          <w:rPr>
            <w:lang w:val="en-US"/>
          </w:rPr>
          <w:t xml:space="preserve"> message.</w:t>
        </w:r>
      </w:ins>
    </w:p>
    <w:p w14:paraId="6DCAB0C9" w14:textId="74C7EA42" w:rsidR="00860958" w:rsidRPr="009243EC" w:rsidRDefault="00860958" w:rsidP="00E3545D">
      <w:pPr>
        <w:pStyle w:val="B1"/>
        <w:numPr>
          <w:ilvl w:val="0"/>
          <w:numId w:val="6"/>
        </w:numPr>
        <w:rPr>
          <w:ins w:id="144" w:author="Author"/>
          <w:lang w:val="en-US"/>
        </w:rPr>
      </w:pPr>
      <w:ins w:id="145" w:author="Author">
        <w:r w:rsidRPr="009243EC">
          <w:rPr>
            <w:lang w:val="en-US"/>
          </w:rPr>
          <w:lastRenderedPageBreak/>
          <w:t xml:space="preserve">The UE shall send the </w:t>
        </w:r>
        <w:proofErr w:type="spellStart"/>
        <w:r w:rsidRPr="009243EC">
          <w:rPr>
            <w:lang w:val="en-US"/>
          </w:rPr>
          <w:t>signalled</w:t>
        </w:r>
        <w:proofErr w:type="spellEnd"/>
        <w:r w:rsidRPr="009243EC">
          <w:rPr>
            <w:lang w:val="en-US"/>
          </w:rPr>
          <w:t xml:space="preserve"> preamble to the SS. </w:t>
        </w:r>
        <w:r w:rsidR="00EF009B" w:rsidRPr="009243EC">
          <w:rPr>
            <w:lang w:val="en-US"/>
          </w:rPr>
          <w:t xml:space="preserve">The UE shall perform the </w:t>
        </w:r>
        <w:proofErr w:type="gramStart"/>
        <w:r w:rsidR="00EF009B" w:rsidRPr="009243EC">
          <w:rPr>
            <w:lang w:val="en-US"/>
          </w:rPr>
          <w:t>Random Access</w:t>
        </w:r>
        <w:proofErr w:type="gramEnd"/>
        <w:r w:rsidR="00EF009B" w:rsidRPr="009243EC">
          <w:rPr>
            <w:lang w:val="en-US"/>
          </w:rPr>
          <w:t xml:space="preserve"> Resource selection procedure specified in clause 5.1.2 in TS 38.321 [12</w:t>
        </w:r>
        <w:proofErr w:type="gramStart"/>
        <w:r w:rsidR="00EF009B" w:rsidRPr="009243EC">
          <w:rPr>
            <w:lang w:val="en-US"/>
          </w:rPr>
          <w:t>], and</w:t>
        </w:r>
        <w:proofErr w:type="gramEnd"/>
        <w:r w:rsidR="00EF009B" w:rsidRPr="009243EC">
          <w:rPr>
            <w:lang w:val="en-US"/>
          </w:rPr>
          <w:t xml:space="preserve"> transmit with the calculated PRACH transmission power.</w:t>
        </w:r>
      </w:ins>
    </w:p>
    <w:p w14:paraId="5A173CA3" w14:textId="19F17392" w:rsidR="00C63569" w:rsidRPr="00A851DD" w:rsidRDefault="00860958" w:rsidP="00860958">
      <w:pPr>
        <w:pStyle w:val="B1"/>
        <w:numPr>
          <w:ilvl w:val="0"/>
          <w:numId w:val="6"/>
        </w:numPr>
        <w:rPr>
          <w:ins w:id="146" w:author="Author"/>
        </w:rPr>
      </w:pPr>
      <w:ins w:id="147" w:author="Author">
        <w:r w:rsidRPr="00A851DD">
          <w:t xml:space="preserve">The UE </w:t>
        </w:r>
        <w:r w:rsidR="004C77C1" w:rsidRPr="00A851DD">
          <w:t xml:space="preserve">shall </w:t>
        </w:r>
        <w:r w:rsidR="007B4C14">
          <w:t xml:space="preserve">activate </w:t>
        </w:r>
        <w:r w:rsidR="00C63569" w:rsidRPr="00A851DD">
          <w:t>the</w:t>
        </w:r>
        <w:r w:rsidRPr="00A851DD">
          <w:t xml:space="preserve"> </w:t>
        </w:r>
        <w:r w:rsidR="00CD350F" w:rsidRPr="00A851DD">
          <w:t>UBF_I</w:t>
        </w:r>
        <w:r w:rsidR="00084CA3" w:rsidRPr="00A851DD">
          <w:t>A</w:t>
        </w:r>
        <w:r w:rsidR="00CD350F" w:rsidRPr="00A851DD">
          <w:t xml:space="preserve"> </w:t>
        </w:r>
        <w:r w:rsidR="00E550C8" w:rsidRPr="00A851DD">
          <w:t>prior to</w:t>
        </w:r>
        <w:r w:rsidR="00C63569" w:rsidRPr="00A851DD">
          <w:t xml:space="preserve"> the measurement </w:t>
        </w:r>
        <w:r w:rsidR="00306E87" w:rsidRPr="00A851DD">
          <w:t>period</w:t>
        </w:r>
        <w:r w:rsidR="00E70FC0" w:rsidRPr="00A851DD">
          <w:t xml:space="preserve"> at n188 </w:t>
        </w:r>
        <w:r w:rsidR="00E70FC0" w:rsidRPr="00A851DD">
          <w:rPr>
            <w:lang w:val="en-US"/>
          </w:rPr>
          <w:t xml:space="preserve">of the </w:t>
        </w:r>
        <w:proofErr w:type="spellStart"/>
        <w:r w:rsidR="00E70FC0" w:rsidRPr="00A851DD">
          <w:rPr>
            <w:i/>
            <w:iCs/>
            <w:lang w:val="en-US"/>
          </w:rPr>
          <w:t>PreambleTransMax</w:t>
        </w:r>
        <w:proofErr w:type="spellEnd"/>
        <w:r w:rsidR="00E70FC0" w:rsidRPr="00A851DD">
          <w:rPr>
            <w:lang w:val="en-US"/>
          </w:rPr>
          <w:t xml:space="preserve"> counter.</w:t>
        </w:r>
      </w:ins>
      <w:r w:rsidR="009C69E3">
        <w:rPr>
          <w:lang w:val="en-US"/>
        </w:rPr>
        <w:t xml:space="preserve"> </w:t>
      </w:r>
    </w:p>
    <w:p w14:paraId="7C612980" w14:textId="29667477" w:rsidR="00860958" w:rsidRPr="00A851DD" w:rsidRDefault="00C63569" w:rsidP="00860958">
      <w:pPr>
        <w:pStyle w:val="B1"/>
        <w:numPr>
          <w:ilvl w:val="0"/>
          <w:numId w:val="6"/>
        </w:numPr>
        <w:rPr>
          <w:ins w:id="148" w:author="Author"/>
        </w:rPr>
      </w:pPr>
      <w:ins w:id="149" w:author="Author">
        <w:r w:rsidRPr="00A851DD">
          <w:t>T</w:t>
        </w:r>
        <w:r w:rsidR="00860958" w:rsidRPr="00A851DD">
          <w:t xml:space="preserve">he SS </w:t>
        </w:r>
        <w:r w:rsidR="00860958" w:rsidRPr="00A851DD">
          <w:rPr>
            <w:lang w:val="en-US"/>
          </w:rPr>
          <w:t>use</w:t>
        </w:r>
        <w:r w:rsidR="00937E10" w:rsidRPr="00A851DD">
          <w:rPr>
            <w:lang w:val="en-US"/>
          </w:rPr>
          <w:t>s</w:t>
        </w:r>
        <w:r w:rsidR="00860958" w:rsidRPr="00A851DD">
          <w:rPr>
            <w:lang w:val="en-US"/>
          </w:rPr>
          <w:t xml:space="preserve"> 10 UL slots of PRACH for </w:t>
        </w:r>
        <w:r w:rsidRPr="00A851DD">
          <w:rPr>
            <w:lang w:val="en-US"/>
          </w:rPr>
          <w:t xml:space="preserve">a </w:t>
        </w:r>
        <w:r w:rsidR="00860958" w:rsidRPr="00A851DD">
          <w:rPr>
            <w:lang w:val="en-US"/>
          </w:rPr>
          <w:t xml:space="preserve">1ms measurement period </w:t>
        </w:r>
        <w:r w:rsidR="006F031A" w:rsidRPr="00A851DD">
          <w:rPr>
            <w:lang w:val="en-US"/>
          </w:rPr>
          <w:t>from n189 to n</w:t>
        </w:r>
        <w:r w:rsidR="001F7369" w:rsidRPr="00A851DD">
          <w:rPr>
            <w:lang w:val="en-US"/>
          </w:rPr>
          <w:t>199 of</w:t>
        </w:r>
        <w:r w:rsidR="006F031A" w:rsidRPr="00A851DD">
          <w:rPr>
            <w:lang w:val="en-US"/>
          </w:rPr>
          <w:t xml:space="preserve"> </w:t>
        </w:r>
        <w:r w:rsidRPr="00A851DD">
          <w:rPr>
            <w:lang w:val="en-US"/>
          </w:rPr>
          <w:t xml:space="preserve">the </w:t>
        </w:r>
        <w:proofErr w:type="spellStart"/>
        <w:r w:rsidR="001F7369" w:rsidRPr="00A851DD">
          <w:rPr>
            <w:i/>
            <w:iCs/>
            <w:lang w:val="en-US"/>
          </w:rPr>
          <w:t>PreambleTransMax</w:t>
        </w:r>
        <w:proofErr w:type="spellEnd"/>
        <w:r w:rsidR="001F7369" w:rsidRPr="00A851DD">
          <w:rPr>
            <w:lang w:val="en-US"/>
          </w:rPr>
          <w:t xml:space="preserve"> </w:t>
        </w:r>
        <w:r w:rsidR="006F031A" w:rsidRPr="00A851DD">
          <w:rPr>
            <w:lang w:val="en-US"/>
          </w:rPr>
          <w:t>counter</w:t>
        </w:r>
        <w:r w:rsidR="00860958" w:rsidRPr="00A851DD">
          <w:rPr>
            <w:lang w:val="en-US"/>
          </w:rPr>
          <w:t xml:space="preserve">. </w:t>
        </w:r>
      </w:ins>
    </w:p>
    <w:p w14:paraId="3682120E" w14:textId="07119487" w:rsidR="00860958" w:rsidRPr="00A851DD" w:rsidRDefault="00860958" w:rsidP="00860958">
      <w:pPr>
        <w:pStyle w:val="B1"/>
        <w:numPr>
          <w:ilvl w:val="0"/>
          <w:numId w:val="6"/>
        </w:numPr>
        <w:rPr>
          <w:ins w:id="150" w:author="Author"/>
        </w:rPr>
      </w:pPr>
      <w:ins w:id="151" w:author="Author">
        <w:r w:rsidRPr="00A851DD">
          <w:rPr>
            <w:lang w:val="en-US"/>
          </w:rPr>
          <w:t>EIRP is calculated considering both polarizations, theta and phi. </w:t>
        </w:r>
        <w:r w:rsidRPr="00A851DD">
          <w:rPr>
            <w:rFonts w:eastAsia="SimSun"/>
            <w:lang w:eastAsia="x-none"/>
          </w:rPr>
          <w:t>Calculate total EIRP(</w:t>
        </w:r>
        <w:proofErr w:type="spellStart"/>
        <w:r w:rsidRPr="00A851DD">
          <w:rPr>
            <w:rFonts w:eastAsia="SimSun"/>
            <w:lang w:eastAsia="x-none"/>
          </w:rPr>
          <w:t>Pol</w:t>
        </w:r>
        <w:r w:rsidRPr="00A851DD">
          <w:rPr>
            <w:rFonts w:eastAsia="SimSun"/>
            <w:vertAlign w:val="subscript"/>
            <w:lang w:eastAsia="x-none"/>
          </w:rPr>
          <w:t>Link</w:t>
        </w:r>
        <w:proofErr w:type="spellEnd"/>
        <w:r w:rsidRPr="00A851DD">
          <w:rPr>
            <w:rFonts w:eastAsia="SimSun"/>
            <w:lang w:eastAsia="x-none"/>
          </w:rPr>
          <w:t>=</w:t>
        </w:r>
        <w:r w:rsidR="00306E87" w:rsidRPr="00A851DD">
          <w:rPr>
            <w:rFonts w:ascii="Symbol" w:eastAsia="SimSun" w:hAnsi="Symbol"/>
            <w:lang w:eastAsia="x-none"/>
          </w:rPr>
          <w:t></w:t>
        </w:r>
        <w:r w:rsidR="00306E87" w:rsidRPr="00A851DD">
          <w:rPr>
            <w:rFonts w:eastAsia="SimSun"/>
            <w:lang w:eastAsia="x-none"/>
          </w:rPr>
          <w:t>) =</w:t>
        </w:r>
        <w:r w:rsidRPr="00A851DD">
          <w:rPr>
            <w:rFonts w:eastAsia="SimSun"/>
            <w:lang w:eastAsia="x-none"/>
          </w:rPr>
          <w:t xml:space="preserve"> </w:t>
        </w:r>
        <w:proofErr w:type="gramStart"/>
        <w:r w:rsidRPr="00A851DD">
          <w:rPr>
            <w:rFonts w:eastAsia="SimSun"/>
            <w:lang w:eastAsia="x-none"/>
          </w:rPr>
          <w:t>EIRP(</w:t>
        </w:r>
        <w:proofErr w:type="spellStart"/>
        <w:proofErr w:type="gramEnd"/>
        <w:r w:rsidRPr="00A851DD">
          <w:rPr>
            <w:rFonts w:eastAsia="SimSun"/>
            <w:lang w:eastAsia="x-none"/>
          </w:rPr>
          <w:t>Pol</w:t>
        </w:r>
        <w:r w:rsidRPr="00A851DD">
          <w:rPr>
            <w:rFonts w:eastAsia="SimSun"/>
            <w:vertAlign w:val="subscript"/>
            <w:lang w:eastAsia="x-none"/>
          </w:rPr>
          <w:t>Meas</w:t>
        </w:r>
        <w:proofErr w:type="spellEnd"/>
        <w:r w:rsidRPr="00A851DD">
          <w:rPr>
            <w:rFonts w:eastAsia="SimSun"/>
            <w:lang w:eastAsia="x-none"/>
          </w:rPr>
          <w:t>=</w:t>
        </w:r>
        <w:r w:rsidRPr="00A851DD">
          <w:rPr>
            <w:rFonts w:ascii="Symbol" w:eastAsia="SimSun" w:hAnsi="Symbol"/>
            <w:lang w:eastAsia="x-none"/>
          </w:rPr>
          <w:t></w:t>
        </w:r>
        <w:r w:rsidRPr="00A851DD">
          <w:rPr>
            <w:rFonts w:ascii="Symbol" w:eastAsia="SimSun" w:hAnsi="Symbol"/>
            <w:lang w:eastAsia="x-none"/>
          </w:rPr>
          <w:t></w:t>
        </w:r>
        <w:r w:rsidRPr="00A851DD">
          <w:rPr>
            <w:rFonts w:eastAsia="SimSun"/>
            <w:lang w:eastAsia="x-none"/>
          </w:rPr>
          <w:t xml:space="preserve"> </w:t>
        </w:r>
        <w:proofErr w:type="spellStart"/>
        <w:r w:rsidRPr="00A851DD">
          <w:rPr>
            <w:rFonts w:eastAsia="SimSun"/>
            <w:lang w:eastAsia="x-none"/>
          </w:rPr>
          <w:t>Pol</w:t>
        </w:r>
        <w:r w:rsidRPr="00A851DD">
          <w:rPr>
            <w:rFonts w:eastAsia="SimSun"/>
            <w:vertAlign w:val="subscript"/>
            <w:lang w:eastAsia="x-none"/>
          </w:rPr>
          <w:t>Link</w:t>
        </w:r>
        <w:proofErr w:type="spellEnd"/>
        <w:r w:rsidRPr="00A851DD">
          <w:rPr>
            <w:rFonts w:eastAsia="SimSun"/>
            <w:lang w:eastAsia="x-none"/>
          </w:rPr>
          <w:t>=</w:t>
        </w:r>
        <w:proofErr w:type="gramStart"/>
        <w:r w:rsidRPr="00A851DD">
          <w:rPr>
            <w:rFonts w:ascii="Symbol" w:eastAsia="SimSun" w:hAnsi="Symbol"/>
            <w:lang w:eastAsia="x-none"/>
          </w:rPr>
          <w:t></w:t>
        </w:r>
        <w:r w:rsidRPr="00A851DD">
          <w:rPr>
            <w:rFonts w:eastAsia="SimSun"/>
            <w:lang w:eastAsia="x-none"/>
          </w:rPr>
          <w:t>)  +</w:t>
        </w:r>
        <w:proofErr w:type="gramEnd"/>
        <w:r w:rsidRPr="00A851DD">
          <w:rPr>
            <w:rFonts w:eastAsia="SimSun"/>
            <w:lang w:eastAsia="x-none"/>
          </w:rPr>
          <w:t xml:space="preserve"> </w:t>
        </w:r>
        <w:proofErr w:type="gramStart"/>
        <w:r w:rsidRPr="00A851DD">
          <w:rPr>
            <w:rFonts w:eastAsia="SimSun"/>
            <w:lang w:eastAsia="x-none"/>
          </w:rPr>
          <w:t>EIRP(</w:t>
        </w:r>
        <w:proofErr w:type="spellStart"/>
        <w:proofErr w:type="gramEnd"/>
        <w:r w:rsidRPr="00A851DD">
          <w:rPr>
            <w:rFonts w:eastAsia="SimSun"/>
            <w:lang w:eastAsia="x-none"/>
          </w:rPr>
          <w:t>Pol</w:t>
        </w:r>
        <w:r w:rsidRPr="00A851DD">
          <w:rPr>
            <w:rFonts w:eastAsia="SimSun"/>
            <w:vertAlign w:val="subscript"/>
            <w:lang w:eastAsia="x-none"/>
          </w:rPr>
          <w:t>Meas</w:t>
        </w:r>
        <w:proofErr w:type="spellEnd"/>
        <w:r w:rsidRPr="00A851DD">
          <w:rPr>
            <w:rFonts w:eastAsia="SimSun"/>
            <w:lang w:eastAsia="x-none"/>
          </w:rPr>
          <w:t>=</w:t>
        </w:r>
        <w:r w:rsidRPr="00A851DD">
          <w:rPr>
            <w:rFonts w:ascii="Symbol" w:eastAsia="SimSun" w:hAnsi="Symbol"/>
            <w:lang w:eastAsia="x-none"/>
          </w:rPr>
          <w:t></w:t>
        </w:r>
        <w:r w:rsidRPr="00A851DD">
          <w:rPr>
            <w:rFonts w:ascii="Symbol" w:eastAsia="SimSun" w:hAnsi="Symbol"/>
            <w:lang w:eastAsia="x-none"/>
          </w:rPr>
          <w:t></w:t>
        </w:r>
        <w:r w:rsidRPr="00A851DD">
          <w:rPr>
            <w:rFonts w:eastAsia="SimSun"/>
            <w:lang w:eastAsia="x-none"/>
          </w:rPr>
          <w:t xml:space="preserve"> </w:t>
        </w:r>
        <w:proofErr w:type="spellStart"/>
        <w:r w:rsidRPr="00A851DD">
          <w:rPr>
            <w:rFonts w:eastAsia="SimSun"/>
            <w:lang w:eastAsia="x-none"/>
          </w:rPr>
          <w:t>Pol</w:t>
        </w:r>
        <w:r w:rsidRPr="00A851DD">
          <w:rPr>
            <w:rFonts w:eastAsia="SimSun"/>
            <w:vertAlign w:val="subscript"/>
            <w:lang w:eastAsia="x-none"/>
          </w:rPr>
          <w:t>Link</w:t>
        </w:r>
        <w:proofErr w:type="spellEnd"/>
        <w:r w:rsidRPr="00A851DD">
          <w:rPr>
            <w:rFonts w:eastAsia="SimSun"/>
            <w:lang w:eastAsia="x-none"/>
          </w:rPr>
          <w:t>=</w:t>
        </w:r>
        <w:r w:rsidRPr="00A851DD">
          <w:rPr>
            <w:rFonts w:ascii="Symbol" w:eastAsia="SimSun" w:hAnsi="Symbol"/>
            <w:lang w:eastAsia="x-none"/>
          </w:rPr>
          <w:t></w:t>
        </w:r>
        <w:r w:rsidRPr="00A851DD">
          <w:rPr>
            <w:rFonts w:eastAsia="SimSun"/>
            <w:lang w:eastAsia="x-none"/>
          </w:rPr>
          <w:t>).</w:t>
        </w:r>
      </w:ins>
    </w:p>
    <w:p w14:paraId="08880A02" w14:textId="77777777" w:rsidR="00D82EFE" w:rsidRDefault="00D82EFE" w:rsidP="00D82EFE">
      <w:pPr>
        <w:pStyle w:val="B1"/>
        <w:numPr>
          <w:ilvl w:val="0"/>
          <w:numId w:val="6"/>
        </w:numPr>
        <w:rPr>
          <w:ins w:id="152" w:author="Author"/>
        </w:rPr>
      </w:pPr>
      <w:ins w:id="153" w:author="Author">
        <w:r w:rsidRPr="00A851DD">
          <w:rPr>
            <w:lang w:val="en-US"/>
          </w:rPr>
          <w:t xml:space="preserve">The </w:t>
        </w:r>
        <w:r>
          <w:rPr>
            <w:lang w:val="en-US"/>
          </w:rPr>
          <w:t>SS</w:t>
        </w:r>
        <w:r w:rsidRPr="00A851DD">
          <w:rPr>
            <w:lang w:val="en-US"/>
          </w:rPr>
          <w:t xml:space="preserve"> shall transmit a </w:t>
        </w:r>
        <w:proofErr w:type="gramStart"/>
        <w:r w:rsidRPr="00A851DD">
          <w:rPr>
            <w:lang w:val="en-US"/>
          </w:rPr>
          <w:t>Random Access</w:t>
        </w:r>
        <w:proofErr w:type="gramEnd"/>
        <w:r w:rsidRPr="00A851DD">
          <w:rPr>
            <w:lang w:val="en-US"/>
          </w:rPr>
          <w:t xml:space="preserve"> Response containing a </w:t>
        </w:r>
        <w:proofErr w:type="gramStart"/>
        <w:r w:rsidRPr="00A851DD">
          <w:rPr>
            <w:lang w:val="en-US"/>
          </w:rPr>
          <w:t>Random Access</w:t>
        </w:r>
        <w:proofErr w:type="gramEnd"/>
        <w:r w:rsidRPr="00A851DD">
          <w:rPr>
            <w:lang w:val="en-US"/>
          </w:rPr>
          <w:t xml:space="preserve"> Preamble identifier matching the transmitted </w:t>
        </w:r>
        <w:proofErr w:type="gramStart"/>
        <w:r w:rsidRPr="00A851DD">
          <w:rPr>
            <w:lang w:val="en-US"/>
          </w:rPr>
          <w:t>Random Access</w:t>
        </w:r>
        <w:proofErr w:type="gramEnd"/>
        <w:r w:rsidRPr="00A851DD">
          <w:rPr>
            <w:lang w:val="en-US"/>
          </w:rPr>
          <w:t xml:space="preserve"> Preamble at the n200 </w:t>
        </w:r>
        <w:proofErr w:type="spellStart"/>
        <w:r w:rsidRPr="00A851DD">
          <w:rPr>
            <w:i/>
            <w:iCs/>
            <w:lang w:val="en-US"/>
          </w:rPr>
          <w:t>PreambleTransMax</w:t>
        </w:r>
        <w:proofErr w:type="spellEnd"/>
        <w:r>
          <w:rPr>
            <w:lang w:val="en-US"/>
          </w:rPr>
          <w:t xml:space="preserve"> counter</w:t>
        </w:r>
        <w:r>
          <w:t>.</w:t>
        </w:r>
      </w:ins>
    </w:p>
    <w:p w14:paraId="65F4929D" w14:textId="77777777" w:rsidR="00D82EFE" w:rsidRPr="00D559AF" w:rsidRDefault="00D82EFE" w:rsidP="00D82EFE">
      <w:pPr>
        <w:pStyle w:val="B1"/>
        <w:numPr>
          <w:ilvl w:val="0"/>
          <w:numId w:val="6"/>
        </w:numPr>
        <w:rPr>
          <w:ins w:id="154" w:author="Author"/>
          <w:lang w:val="en-US"/>
        </w:rPr>
      </w:pPr>
      <w:ins w:id="155" w:author="Author">
        <w:r w:rsidRPr="00D559AF">
          <w:t>The SS shall ensure the UE is in RRC_</w:t>
        </w:r>
        <w:r w:rsidRPr="00D559AF">
          <w:rPr>
            <w:lang w:val="en-US"/>
          </w:rPr>
          <w:t>CONNECTED </w:t>
        </w:r>
        <w:r w:rsidRPr="00D559AF">
          <w:t>state.</w:t>
        </w:r>
      </w:ins>
    </w:p>
    <w:p w14:paraId="592FC38B" w14:textId="617FA88B" w:rsidR="00860958" w:rsidRDefault="00860958" w:rsidP="00860958">
      <w:pPr>
        <w:pStyle w:val="B1"/>
        <w:numPr>
          <w:ilvl w:val="0"/>
          <w:numId w:val="6"/>
        </w:numPr>
        <w:rPr>
          <w:ins w:id="156" w:author="Author"/>
          <w:lang w:val="en-US"/>
        </w:rPr>
      </w:pPr>
      <w:ins w:id="157" w:author="Author">
        <w:r w:rsidRPr="00491C4F">
          <w:t xml:space="preserve">Connect the SS with the DUT through the measurement antenna with </w:t>
        </w:r>
        <w:proofErr w:type="spellStart"/>
        <w:r w:rsidRPr="00491C4F">
          <w:t>Pol</w:t>
        </w:r>
        <w:r w:rsidRPr="00491C4F">
          <w:rPr>
            <w:vertAlign w:val="subscript"/>
          </w:rPr>
          <w:t>Link</w:t>
        </w:r>
        <w:proofErr w:type="spellEnd"/>
        <w:r w:rsidRPr="00491C4F">
          <w:t>=</w:t>
        </w:r>
        <w:r w:rsidRPr="00012848">
          <w:rPr>
            <w:rFonts w:ascii="Symbol" w:eastAsia="SimSun" w:hAnsi="Symbol"/>
          </w:rPr>
          <w:t></w:t>
        </w:r>
        <w:r w:rsidRPr="00012848">
          <w:rPr>
            <w:rFonts w:eastAsia="SimSun"/>
          </w:rPr>
          <w:t xml:space="preserve"> </w:t>
        </w:r>
        <w:r w:rsidRPr="00491C4F">
          <w:t>polarization to form the TX beam towards the measurement antenna.</w:t>
        </w:r>
      </w:ins>
    </w:p>
    <w:p w14:paraId="186D9EBD" w14:textId="28548503" w:rsidR="00860958" w:rsidRPr="002B718C" w:rsidRDefault="00860958" w:rsidP="00860958">
      <w:pPr>
        <w:pStyle w:val="B1"/>
        <w:numPr>
          <w:ilvl w:val="0"/>
          <w:numId w:val="6"/>
        </w:numPr>
        <w:rPr>
          <w:ins w:id="158" w:author="Author"/>
          <w:rFonts w:eastAsia="SimSun"/>
        </w:rPr>
      </w:pPr>
      <w:ins w:id="159" w:author="Author">
        <w:r w:rsidRPr="00012848">
          <w:t xml:space="preserve">Repeat steps 4 through </w:t>
        </w:r>
        <w:r w:rsidR="00D82EFE" w:rsidRPr="00012848">
          <w:t>1</w:t>
        </w:r>
        <w:r w:rsidR="0044121B">
          <w:t>2</w:t>
        </w:r>
        <w:r w:rsidR="00D82EFE" w:rsidRPr="00012848">
          <w:t xml:space="preserve"> </w:t>
        </w:r>
        <w:r w:rsidRPr="00012848">
          <w:t xml:space="preserve">and get the result of </w:t>
        </w:r>
        <w:r w:rsidRPr="00012848">
          <w:rPr>
            <w:lang w:eastAsia="x-none"/>
          </w:rPr>
          <w:t>total EIRP(</w:t>
        </w:r>
        <w:proofErr w:type="spellStart"/>
        <w:r w:rsidRPr="00012848">
          <w:rPr>
            <w:lang w:eastAsia="x-none"/>
          </w:rPr>
          <w:t>Pol</w:t>
        </w:r>
        <w:r w:rsidRPr="00012848">
          <w:rPr>
            <w:vertAlign w:val="subscript"/>
            <w:lang w:eastAsia="x-none"/>
          </w:rPr>
          <w:t>Link</w:t>
        </w:r>
        <w:proofErr w:type="spellEnd"/>
        <w:r w:rsidRPr="00012848">
          <w:rPr>
            <w:lang w:eastAsia="x-none"/>
          </w:rPr>
          <w:t>=</w:t>
        </w:r>
        <w:r w:rsidRPr="00012848">
          <w:rPr>
            <w:rFonts w:ascii="Symbol" w:hAnsi="Symbol"/>
            <w:lang w:eastAsia="x-none"/>
          </w:rPr>
          <w:t></w:t>
        </w:r>
        <w:r w:rsidRPr="00012848">
          <w:rPr>
            <w:lang w:eastAsia="x-none"/>
          </w:rPr>
          <w:t xml:space="preserve">) = </w:t>
        </w:r>
        <w:r w:rsidR="002002D9" w:rsidRPr="00012848">
          <w:rPr>
            <w:lang w:eastAsia="x-none"/>
          </w:rPr>
          <w:t>EIRP (</w:t>
        </w:r>
        <w:proofErr w:type="spellStart"/>
        <w:r w:rsidRPr="00012848">
          <w:rPr>
            <w:lang w:eastAsia="x-none"/>
          </w:rPr>
          <w:t>Pol</w:t>
        </w:r>
        <w:r w:rsidRPr="00012848">
          <w:rPr>
            <w:vertAlign w:val="subscript"/>
            <w:lang w:eastAsia="x-none"/>
          </w:rPr>
          <w:t>Meas</w:t>
        </w:r>
        <w:proofErr w:type="spellEnd"/>
        <w:r w:rsidRPr="00012848">
          <w:rPr>
            <w:lang w:eastAsia="x-none"/>
          </w:rPr>
          <w:t>=</w:t>
        </w:r>
        <w:r w:rsidRPr="00012848">
          <w:rPr>
            <w:rFonts w:ascii="Symbol" w:hAnsi="Symbol"/>
            <w:lang w:eastAsia="x-none"/>
          </w:rPr>
          <w:t></w:t>
        </w:r>
        <w:r w:rsidRPr="00012848">
          <w:rPr>
            <w:rFonts w:ascii="Symbol" w:hAnsi="Symbol"/>
            <w:lang w:eastAsia="x-none"/>
          </w:rPr>
          <w:t></w:t>
        </w:r>
        <w:r w:rsidRPr="00012848">
          <w:rPr>
            <w:lang w:eastAsia="x-none"/>
          </w:rPr>
          <w:t xml:space="preserve"> </w:t>
        </w:r>
        <w:proofErr w:type="spellStart"/>
        <w:r w:rsidRPr="00012848">
          <w:rPr>
            <w:lang w:eastAsia="x-none"/>
          </w:rPr>
          <w:t>Pol</w:t>
        </w:r>
        <w:r w:rsidRPr="00012848">
          <w:rPr>
            <w:vertAlign w:val="subscript"/>
            <w:lang w:eastAsia="x-none"/>
          </w:rPr>
          <w:t>Link</w:t>
        </w:r>
        <w:proofErr w:type="spellEnd"/>
        <w:r w:rsidRPr="00012848">
          <w:rPr>
            <w:lang w:eastAsia="x-none"/>
          </w:rPr>
          <w:t>=</w:t>
        </w:r>
        <w:r w:rsidR="002002D9" w:rsidRPr="00012848">
          <w:rPr>
            <w:rFonts w:ascii="Symbol" w:hAnsi="Symbol"/>
            <w:lang w:eastAsia="x-none"/>
          </w:rPr>
          <w:t></w:t>
        </w:r>
        <w:r w:rsidR="002002D9" w:rsidRPr="00012848">
          <w:rPr>
            <w:lang w:eastAsia="x-none"/>
          </w:rPr>
          <w:t>) +</w:t>
        </w:r>
        <w:r w:rsidRPr="00012848">
          <w:rPr>
            <w:lang w:eastAsia="x-none"/>
          </w:rPr>
          <w:t xml:space="preserve"> </w:t>
        </w:r>
        <w:r w:rsidR="00A36AFD" w:rsidRPr="00012848">
          <w:rPr>
            <w:lang w:eastAsia="x-none"/>
          </w:rPr>
          <w:t>EIRP (</w:t>
        </w:r>
        <w:proofErr w:type="spellStart"/>
        <w:r w:rsidRPr="00012848">
          <w:rPr>
            <w:lang w:eastAsia="x-none"/>
          </w:rPr>
          <w:t>Pol</w:t>
        </w:r>
        <w:r w:rsidRPr="00012848">
          <w:rPr>
            <w:vertAlign w:val="subscript"/>
            <w:lang w:eastAsia="x-none"/>
          </w:rPr>
          <w:t>Meas</w:t>
        </w:r>
        <w:proofErr w:type="spellEnd"/>
        <w:r w:rsidRPr="00012848">
          <w:rPr>
            <w:lang w:eastAsia="x-none"/>
          </w:rPr>
          <w:t>=</w:t>
        </w:r>
        <w:r w:rsidRPr="00012848">
          <w:rPr>
            <w:rFonts w:ascii="Symbol" w:hAnsi="Symbol"/>
            <w:lang w:eastAsia="x-none"/>
          </w:rPr>
          <w:t></w:t>
        </w:r>
        <w:r w:rsidRPr="00012848">
          <w:rPr>
            <w:rFonts w:ascii="Symbol" w:hAnsi="Symbol"/>
            <w:lang w:eastAsia="x-none"/>
          </w:rPr>
          <w:t></w:t>
        </w:r>
        <w:r w:rsidRPr="00012848">
          <w:rPr>
            <w:lang w:eastAsia="x-none"/>
          </w:rPr>
          <w:t xml:space="preserve"> </w:t>
        </w:r>
        <w:proofErr w:type="spellStart"/>
        <w:r w:rsidRPr="00012848">
          <w:rPr>
            <w:lang w:eastAsia="x-none"/>
          </w:rPr>
          <w:t>Pol</w:t>
        </w:r>
        <w:r w:rsidRPr="00012848">
          <w:rPr>
            <w:vertAlign w:val="subscript"/>
            <w:lang w:eastAsia="x-none"/>
          </w:rPr>
          <w:t>Link</w:t>
        </w:r>
        <w:proofErr w:type="spellEnd"/>
        <w:r w:rsidRPr="00012848">
          <w:rPr>
            <w:lang w:eastAsia="x-none"/>
          </w:rPr>
          <w:t>=</w:t>
        </w:r>
        <w:r w:rsidRPr="00012848">
          <w:rPr>
            <w:rFonts w:ascii="Symbol" w:hAnsi="Symbol"/>
            <w:lang w:eastAsia="x-none"/>
          </w:rPr>
          <w:t></w:t>
        </w:r>
        <w:r w:rsidRPr="00012848">
          <w:rPr>
            <w:lang w:eastAsia="x-none"/>
          </w:rPr>
          <w:t>)</w:t>
        </w:r>
      </w:ins>
    </w:p>
    <w:p w14:paraId="46136FAE" w14:textId="4B7A2DC2" w:rsidR="00EF009B" w:rsidRDefault="00EF009B" w:rsidP="00EF009B">
      <w:pPr>
        <w:pStyle w:val="B1"/>
        <w:numPr>
          <w:ilvl w:val="0"/>
          <w:numId w:val="6"/>
        </w:numPr>
        <w:rPr>
          <w:ins w:id="160" w:author="Author"/>
          <w:lang w:val="en-US"/>
        </w:rPr>
      </w:pPr>
      <w:ins w:id="161" w:author="Author">
        <w:r w:rsidRPr="0087157F">
          <w:rPr>
            <w:lang w:val="en-US"/>
          </w:rPr>
          <w:t>Advance to the next grid point and repeat steps 3 through 1</w:t>
        </w:r>
        <w:r w:rsidR="00D82EFE">
          <w:rPr>
            <w:lang w:val="en-US"/>
          </w:rPr>
          <w:t>4</w:t>
        </w:r>
        <w:r w:rsidRPr="0087157F">
          <w:rPr>
            <w:lang w:val="en-US"/>
          </w:rPr>
          <w:t xml:space="preserve"> until measurements within zenith range 0</w:t>
        </w:r>
        <w:r w:rsidRPr="0087157F">
          <w:rPr>
            <w:vertAlign w:val="superscript"/>
            <w:lang w:val="en-US"/>
          </w:rPr>
          <w:t>o</w:t>
        </w:r>
        <w:r w:rsidRPr="0087157F">
          <w:rPr>
            <w:b/>
            <w:bCs/>
            <w:lang w:val="en-US"/>
          </w:rPr>
          <w:t>≤</w:t>
        </w:r>
        <w:r w:rsidRPr="0087157F">
          <w:rPr>
            <w:lang w:val="en-US"/>
          </w:rPr>
          <w:t>θ</w:t>
        </w:r>
        <w:r w:rsidRPr="0087157F">
          <w:rPr>
            <w:b/>
            <w:bCs/>
            <w:lang w:val="en-US"/>
          </w:rPr>
          <w:t>≤</w:t>
        </w:r>
        <w:r w:rsidRPr="0087157F">
          <w:rPr>
            <w:lang w:val="en-US"/>
          </w:rPr>
          <w:t>90</w:t>
        </w:r>
        <w:r w:rsidRPr="0087157F">
          <w:rPr>
            <w:vertAlign w:val="superscript"/>
            <w:lang w:val="en-US"/>
          </w:rPr>
          <w:t>o</w:t>
        </w:r>
        <w:r w:rsidRPr="00EF009B">
          <w:rPr>
            <w:lang w:val="en-US"/>
          </w:rPr>
          <w:t xml:space="preserve"> </w:t>
        </w:r>
        <w:r w:rsidRPr="0087157F">
          <w:rPr>
            <w:lang w:val="en-US"/>
          </w:rPr>
          <w:t>have been completed</w:t>
        </w:r>
        <w:r w:rsidRPr="00EF009B">
          <w:rPr>
            <w:lang w:val="en-US"/>
          </w:rPr>
          <w:t>.</w:t>
        </w:r>
      </w:ins>
    </w:p>
    <w:p w14:paraId="7F4BBF53" w14:textId="2DB8E229" w:rsidR="00D879E8" w:rsidRDefault="00D879E8" w:rsidP="00EF009B">
      <w:pPr>
        <w:pStyle w:val="B1"/>
        <w:numPr>
          <w:ilvl w:val="0"/>
          <w:numId w:val="6"/>
        </w:numPr>
        <w:rPr>
          <w:ins w:id="162" w:author="Author"/>
          <w:lang w:val="en-US"/>
        </w:rPr>
      </w:pPr>
      <w:ins w:id="163" w:author="Author">
        <w:r w:rsidRPr="006D6F22">
          <w:rPr>
            <w:lang w:val="en-US"/>
          </w:rPr>
          <w:t>After the measurements within zenith range 0</w:t>
        </w:r>
        <w:r w:rsidRPr="006D6F22">
          <w:rPr>
            <w:vertAlign w:val="superscript"/>
            <w:lang w:val="en-US"/>
          </w:rPr>
          <w:t>o</w:t>
        </w:r>
        <w:r w:rsidRPr="006D6F22">
          <w:rPr>
            <w:b/>
            <w:bCs/>
            <w:lang w:val="en-US"/>
          </w:rPr>
          <w:t>≤</w:t>
        </w:r>
        <w:r w:rsidRPr="006D6F22">
          <w:rPr>
            <w:lang w:val="en-US"/>
          </w:rPr>
          <w:t>θ</w:t>
        </w:r>
        <w:r w:rsidRPr="006D6F22">
          <w:rPr>
            <w:b/>
            <w:bCs/>
            <w:lang w:val="en-US"/>
          </w:rPr>
          <w:t>≤</w:t>
        </w:r>
        <w:r w:rsidRPr="006D6F22">
          <w:rPr>
            <w:lang w:val="en-US"/>
          </w:rPr>
          <w:t>90</w:t>
        </w:r>
        <w:r w:rsidRPr="006D6F22">
          <w:rPr>
            <w:vertAlign w:val="superscript"/>
            <w:lang w:val="en-US"/>
          </w:rPr>
          <w:t>o</w:t>
        </w:r>
        <w:r w:rsidRPr="006D6F22">
          <w:rPr>
            <w:lang w:val="en-US"/>
          </w:rPr>
          <w:t xml:space="preserve"> have been completed and</w:t>
        </w:r>
      </w:ins>
    </w:p>
    <w:p w14:paraId="5BBA7480" w14:textId="05D4B01C" w:rsidR="00D879E8" w:rsidRDefault="00D879E8" w:rsidP="00D879E8">
      <w:pPr>
        <w:pStyle w:val="B1"/>
        <w:numPr>
          <w:ilvl w:val="0"/>
          <w:numId w:val="8"/>
        </w:numPr>
        <w:rPr>
          <w:ins w:id="164" w:author="Author"/>
          <w:lang w:val="en-US"/>
        </w:rPr>
      </w:pPr>
      <w:ins w:id="165" w:author="Author">
        <w:r w:rsidRPr="00D879E8">
          <w:rPr>
            <w:lang w:val="en-US"/>
          </w:rPr>
          <w:t>if the re-positioning concept is applied, position the device in DUT Orientation 2 (either Options 1 or 2) from Tables N.2-1 through N.2-7 [3] for the Alignment Option selected in Step 1</w:t>
        </w:r>
        <w:r w:rsidR="00AE68E5">
          <w:rPr>
            <w:lang w:val="en-US"/>
          </w:rPr>
          <w:t>and</w:t>
        </w:r>
        <w:r w:rsidRPr="00D879E8">
          <w:rPr>
            <w:lang w:val="en-US"/>
          </w:rPr>
          <w:t xml:space="preserve"> perform steps 3 through 1</w:t>
        </w:r>
        <w:r w:rsidR="006B2C24">
          <w:rPr>
            <w:lang w:val="en-US"/>
          </w:rPr>
          <w:t>4</w:t>
        </w:r>
        <w:r w:rsidRPr="00D879E8">
          <w:rPr>
            <w:lang w:val="en-US"/>
          </w:rPr>
          <w:t xml:space="preserve"> for the range of zenith angles 0</w:t>
        </w:r>
        <w:r w:rsidRPr="00D879E8">
          <w:rPr>
            <w:vertAlign w:val="superscript"/>
            <w:lang w:val="en-US"/>
          </w:rPr>
          <w:t>o</w:t>
        </w:r>
        <w:r w:rsidRPr="00D879E8">
          <w:rPr>
            <w:b/>
            <w:bCs/>
            <w:lang w:val="en-US"/>
          </w:rPr>
          <w:t>≤</w:t>
        </w:r>
        <w:r w:rsidRPr="00D879E8">
          <w:rPr>
            <w:lang w:val="en-US"/>
          </w:rPr>
          <w:t>θ</w:t>
        </w:r>
        <w:r w:rsidRPr="00D879E8">
          <w:rPr>
            <w:b/>
            <w:bCs/>
            <w:lang w:val="en-US"/>
          </w:rPr>
          <w:t>≤</w:t>
        </w:r>
        <w:r w:rsidRPr="00D879E8">
          <w:rPr>
            <w:lang w:val="en-US"/>
          </w:rPr>
          <w:t>90</w:t>
        </w:r>
        <w:r w:rsidRPr="00D879E8">
          <w:rPr>
            <w:vertAlign w:val="superscript"/>
            <w:lang w:val="en-US"/>
          </w:rPr>
          <w:t>o</w:t>
        </w:r>
      </w:ins>
    </w:p>
    <w:p w14:paraId="07F6B5D5" w14:textId="4F04011A" w:rsidR="00D879E8" w:rsidRPr="00EF009B" w:rsidRDefault="00D879E8" w:rsidP="00D879E8">
      <w:pPr>
        <w:pStyle w:val="B1"/>
        <w:numPr>
          <w:ilvl w:val="0"/>
          <w:numId w:val="8"/>
        </w:numPr>
        <w:rPr>
          <w:ins w:id="166" w:author="Author"/>
          <w:lang w:val="en-US"/>
        </w:rPr>
      </w:pPr>
      <w:ins w:id="167" w:author="Author">
        <w:r w:rsidRPr="006D6F22">
          <w:rPr>
            <w:lang w:val="en-US"/>
          </w:rPr>
          <w:t>if the re-positioning concept is not applied, continue steps 3 through 1</w:t>
        </w:r>
        <w:r w:rsidR="00474868">
          <w:rPr>
            <w:lang w:val="en-US"/>
          </w:rPr>
          <w:t>4</w:t>
        </w:r>
        <w:r w:rsidRPr="006D6F22">
          <w:rPr>
            <w:lang w:val="en-US"/>
          </w:rPr>
          <w:t xml:space="preserve"> for the range of</w:t>
        </w:r>
        <w:r w:rsidRPr="00D879E8">
          <w:rPr>
            <w:lang w:val="en-US"/>
          </w:rPr>
          <w:t xml:space="preserve"> </w:t>
        </w:r>
        <w:r w:rsidRPr="006D6F22">
          <w:rPr>
            <w:lang w:val="en-US"/>
          </w:rPr>
          <w:t xml:space="preserve">zenith angles </w:t>
        </w:r>
        <w:r w:rsidRPr="00D879E8">
          <w:rPr>
            <w:lang w:val="en-US"/>
          </w:rPr>
          <w:t>9</w:t>
        </w:r>
        <w:r w:rsidRPr="006D6F22">
          <w:rPr>
            <w:lang w:val="en-US"/>
          </w:rPr>
          <w:t>0</w:t>
        </w:r>
        <w:r w:rsidRPr="006D6F22">
          <w:rPr>
            <w:vertAlign w:val="superscript"/>
            <w:lang w:val="en-US"/>
          </w:rPr>
          <w:t>o</w:t>
        </w:r>
        <w:r w:rsidRPr="006D6F22">
          <w:rPr>
            <w:b/>
            <w:bCs/>
            <w:lang w:val="en-US"/>
          </w:rPr>
          <w:t>≤</w:t>
        </w:r>
        <w:r w:rsidRPr="006D6F22">
          <w:rPr>
            <w:lang w:val="en-US"/>
          </w:rPr>
          <w:t>θ</w:t>
        </w:r>
        <w:r w:rsidRPr="006D6F22">
          <w:rPr>
            <w:b/>
            <w:bCs/>
            <w:lang w:val="en-US"/>
          </w:rPr>
          <w:t>≤</w:t>
        </w:r>
        <w:r w:rsidRPr="00D879E8">
          <w:rPr>
            <w:lang w:val="en-US"/>
          </w:rPr>
          <w:t>18</w:t>
        </w:r>
        <w:r w:rsidRPr="006D6F22">
          <w:rPr>
            <w:lang w:val="en-US"/>
          </w:rPr>
          <w:t>0</w:t>
        </w:r>
        <w:r w:rsidRPr="006D6F22">
          <w:rPr>
            <w:vertAlign w:val="superscript"/>
            <w:lang w:val="en-US"/>
          </w:rPr>
          <w:t>o</w:t>
        </w:r>
        <w:r w:rsidR="00B72FCC">
          <w:rPr>
            <w:vertAlign w:val="superscript"/>
            <w:lang w:val="en-US"/>
          </w:rPr>
          <w:t xml:space="preserve"> </w:t>
        </w:r>
        <w:r w:rsidR="00B72FCC">
          <w:rPr>
            <w:vertAlign w:val="superscript"/>
            <w:lang w:val="en-US"/>
          </w:rPr>
          <w:tab/>
        </w:r>
      </w:ins>
    </w:p>
    <w:p w14:paraId="0EB283A5" w14:textId="5111232F" w:rsidR="001A55C9" w:rsidRPr="0058214D" w:rsidRDefault="001A55C9" w:rsidP="0058214D">
      <w:pPr>
        <w:pStyle w:val="B1"/>
        <w:numPr>
          <w:ilvl w:val="0"/>
          <w:numId w:val="6"/>
        </w:numPr>
        <w:rPr>
          <w:ins w:id="168" w:author="Author"/>
          <w:lang w:val="en-US"/>
        </w:rPr>
      </w:pPr>
      <w:ins w:id="169" w:author="Author">
        <w:r w:rsidRPr="00B72FCC">
          <w:rPr>
            <w:lang w:val="en-US"/>
          </w:rPr>
          <w:t xml:space="preserve">Measure </w:t>
        </w:r>
        <w:r>
          <w:rPr>
            <w:lang w:val="en-US"/>
          </w:rPr>
          <w:t xml:space="preserve">the </w:t>
        </w:r>
        <w:r w:rsidRPr="00B72FCC">
          <w:rPr>
            <w:lang w:val="en-US"/>
          </w:rPr>
          <w:t>UE EIRP value for each grid point and obtain a cumulative distribution function (CDF) of all EIRP dBm values</w:t>
        </w:r>
        <w:r w:rsidR="0058214D">
          <w:rPr>
            <w:lang w:val="en-US"/>
          </w:rPr>
          <w:t xml:space="preserve"> </w:t>
        </w:r>
        <w:r w:rsidR="0058214D" w:rsidRPr="0058214D">
          <w:rPr>
            <w:lang w:val="en-US"/>
          </w:rPr>
          <w:t>according to the EIRP spherical coverage procedure defined in</w:t>
        </w:r>
        <w:r w:rsidR="0058214D">
          <w:rPr>
            <w:lang w:val="en-US"/>
          </w:rPr>
          <w:t xml:space="preserve"> </w:t>
        </w:r>
        <w:r w:rsidR="0058214D" w:rsidRPr="0058214D">
          <w:rPr>
            <w:lang w:val="en-US"/>
          </w:rPr>
          <w:t>Annex K.1.5</w:t>
        </w:r>
        <w:r w:rsidR="0058214D">
          <w:rPr>
            <w:lang w:val="en-US"/>
          </w:rPr>
          <w:t>.</w:t>
        </w:r>
      </w:ins>
    </w:p>
    <w:p w14:paraId="7170F9DA" w14:textId="77777777" w:rsidR="001A55C9" w:rsidRPr="00B72FCC" w:rsidRDefault="001A55C9" w:rsidP="001A55C9">
      <w:pPr>
        <w:pStyle w:val="B1"/>
        <w:numPr>
          <w:ilvl w:val="0"/>
          <w:numId w:val="6"/>
        </w:numPr>
        <w:rPr>
          <w:ins w:id="170" w:author="Author"/>
          <w:lang w:val="en-US"/>
        </w:rPr>
      </w:pPr>
      <w:ins w:id="171" w:author="Author">
        <w:r w:rsidRPr="00B72FCC">
          <w:rPr>
            <w:lang w:val="en-US"/>
          </w:rPr>
          <w:t>Identify the EIRP dBm value corresponding to %-tile (UE power class dependent) value in the applicable test</w:t>
        </w:r>
        <w:r>
          <w:rPr>
            <w:lang w:val="en-US"/>
          </w:rPr>
          <w:t xml:space="preserve"> </w:t>
        </w:r>
        <w:r w:rsidRPr="00B72FCC">
          <w:rPr>
            <w:lang w:val="en-US"/>
          </w:rPr>
          <w:t>requirement table in section</w:t>
        </w:r>
        <w:r>
          <w:rPr>
            <w:lang w:val="en-US"/>
          </w:rPr>
          <w:t xml:space="preserve"> 6.6.3.5.</w:t>
        </w:r>
      </w:ins>
    </w:p>
    <w:p w14:paraId="483504B8" w14:textId="77777777" w:rsidR="001A55C9" w:rsidRPr="0023420D" w:rsidRDefault="001A55C9" w:rsidP="00B72FCC">
      <w:pPr>
        <w:pStyle w:val="B1"/>
        <w:rPr>
          <w:ins w:id="172" w:author="Author"/>
          <w:lang w:val="en-US"/>
        </w:rPr>
      </w:pPr>
    </w:p>
    <w:p w14:paraId="4B3ED01C" w14:textId="77777777" w:rsidR="007A7DCD" w:rsidRPr="00165A6E" w:rsidRDefault="007A7DCD" w:rsidP="007A7DCD">
      <w:pPr>
        <w:pStyle w:val="H6"/>
      </w:pPr>
      <w:r w:rsidRPr="00165A6E">
        <w:t>6.6.3.4.3</w:t>
      </w:r>
      <w:r w:rsidRPr="00165A6E">
        <w:tab/>
        <w:t>Message contents</w:t>
      </w:r>
    </w:p>
    <w:p w14:paraId="72B5106A" w14:textId="77777777" w:rsidR="00222745" w:rsidRPr="00AD086A" w:rsidRDefault="00222745" w:rsidP="00222745">
      <w:pPr>
        <w:pStyle w:val="H6"/>
        <w:ind w:left="0" w:firstLine="0"/>
        <w:rPr>
          <w:ins w:id="173" w:author="Author"/>
          <w:rFonts w:ascii="Times New Roman" w:hAnsi="Times New Roman"/>
        </w:rPr>
      </w:pPr>
      <w:ins w:id="174" w:author="Author">
        <w:r w:rsidRPr="00AD086A">
          <w:rPr>
            <w:rFonts w:ascii="Times New Roman" w:hAnsi="Times New Roman"/>
          </w:rPr>
          <w:t>Message contents are according to TS 38.508-1 subclause 4.6 with following exceptions:</w:t>
        </w:r>
      </w:ins>
    </w:p>
    <w:p w14:paraId="43C29A23" w14:textId="13DD0CB8" w:rsidR="007A7DCD" w:rsidDel="00706663" w:rsidRDefault="00706663" w:rsidP="007A7DCD">
      <w:pPr>
        <w:rPr>
          <w:del w:id="175" w:author="Author"/>
        </w:rPr>
      </w:pPr>
      <w:del w:id="176" w:author="Author">
        <w:r w:rsidDel="00706663">
          <w:delText>FFS</w:delText>
        </w:r>
      </w:del>
    </w:p>
    <w:p w14:paraId="1920B7AC" w14:textId="7358B354" w:rsidR="004A337A" w:rsidRPr="006A4082" w:rsidRDefault="004A337A" w:rsidP="004A337A">
      <w:pPr>
        <w:pStyle w:val="TH"/>
        <w:rPr>
          <w:ins w:id="177" w:author="Author"/>
        </w:rPr>
      </w:pPr>
      <w:ins w:id="178" w:author="Author">
        <w:r w:rsidRPr="006A4082">
          <w:t xml:space="preserve">Table 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4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t>-</w:t>
        </w:r>
        <w:r>
          <w:t>1</w:t>
        </w:r>
        <w:r w:rsidRPr="006A4082">
          <w:t>: RACH-</w:t>
        </w:r>
        <w:proofErr w:type="spellStart"/>
        <w:r w:rsidRPr="006A4082">
          <w:t>ConfigGeneric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A337A" w:rsidRPr="006A4082" w14:paraId="184B5A49" w14:textId="77777777" w:rsidTr="00C04FFA">
        <w:trPr>
          <w:ins w:id="179" w:author="Autho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F0C4" w14:textId="77777777" w:rsidR="004A337A" w:rsidRPr="006A4082" w:rsidRDefault="004A337A" w:rsidP="00C04FFA">
            <w:pPr>
              <w:keepNext/>
              <w:keepLines/>
              <w:spacing w:after="0"/>
              <w:rPr>
                <w:ins w:id="180" w:author="Author"/>
                <w:rFonts w:ascii="Arial" w:hAnsi="Arial"/>
                <w:sz w:val="18"/>
              </w:rPr>
            </w:pPr>
            <w:ins w:id="181" w:author="Author">
              <w:r w:rsidRPr="006A4082">
                <w:rPr>
                  <w:rFonts w:ascii="Arial" w:hAnsi="Arial"/>
                  <w:sz w:val="18"/>
                </w:rPr>
                <w:t>Derivation Path: TS 38.508-1 [14], table 4.6.3-130</w:t>
              </w:r>
            </w:ins>
          </w:p>
        </w:tc>
      </w:tr>
      <w:tr w:rsidR="004A337A" w:rsidRPr="006A4082" w14:paraId="3618CB9F" w14:textId="77777777" w:rsidTr="00C04FFA">
        <w:trPr>
          <w:ins w:id="182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5626" w14:textId="77777777" w:rsidR="004A337A" w:rsidRPr="006A4082" w:rsidRDefault="004A337A" w:rsidP="00C04FFA">
            <w:pPr>
              <w:pStyle w:val="TAH"/>
              <w:rPr>
                <w:ins w:id="183" w:author="Author"/>
              </w:rPr>
            </w:pPr>
            <w:ins w:id="184" w:author="Author">
              <w:r w:rsidRPr="006A408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A90D" w14:textId="77777777" w:rsidR="004A337A" w:rsidRPr="006A4082" w:rsidRDefault="004A337A" w:rsidP="00C04FFA">
            <w:pPr>
              <w:pStyle w:val="TAH"/>
              <w:rPr>
                <w:ins w:id="185" w:author="Author"/>
              </w:rPr>
            </w:pPr>
            <w:ins w:id="186" w:author="Author">
              <w:r w:rsidRPr="006A408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28DF" w14:textId="77777777" w:rsidR="004A337A" w:rsidRPr="006A4082" w:rsidRDefault="004A337A" w:rsidP="00C04FFA">
            <w:pPr>
              <w:pStyle w:val="TAH"/>
              <w:rPr>
                <w:ins w:id="187" w:author="Author"/>
              </w:rPr>
            </w:pPr>
            <w:ins w:id="188" w:author="Author">
              <w:r w:rsidRPr="006A408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C1FC" w14:textId="77777777" w:rsidR="004A337A" w:rsidRPr="006A4082" w:rsidRDefault="004A337A" w:rsidP="00C04FFA">
            <w:pPr>
              <w:pStyle w:val="TAH"/>
              <w:rPr>
                <w:ins w:id="189" w:author="Author"/>
              </w:rPr>
            </w:pPr>
            <w:ins w:id="190" w:author="Author">
              <w:r w:rsidRPr="006A4082">
                <w:t>Condition</w:t>
              </w:r>
            </w:ins>
          </w:p>
        </w:tc>
      </w:tr>
      <w:tr w:rsidR="004A337A" w:rsidRPr="006A4082" w14:paraId="6791BD07" w14:textId="77777777" w:rsidTr="00C04FFA">
        <w:trPr>
          <w:ins w:id="191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5BE4" w14:textId="77777777" w:rsidR="004A337A" w:rsidRPr="006A4082" w:rsidRDefault="004A337A" w:rsidP="00C04FFA">
            <w:pPr>
              <w:pStyle w:val="TAL"/>
              <w:rPr>
                <w:ins w:id="192" w:author="Author"/>
              </w:rPr>
            </w:pPr>
            <w:ins w:id="193" w:author="Author">
              <w:r w:rsidRPr="006A4082">
                <w:t>RACH-</w:t>
              </w:r>
              <w:proofErr w:type="spellStart"/>
              <w:proofErr w:type="gramStart"/>
              <w:r w:rsidRPr="006A4082">
                <w:t>ConfigGeneric</w:t>
              </w:r>
              <w:proofErr w:type="spellEnd"/>
              <w:r w:rsidRPr="006A4082">
                <w:t xml:space="preserve"> ::=</w:t>
              </w:r>
              <w:proofErr w:type="gramEnd"/>
              <w:r w:rsidRPr="006A4082">
                <w:t xml:space="preserve"> </w:t>
              </w:r>
              <w:r w:rsidRPr="006A4082">
                <w:rPr>
                  <w:snapToGrid w:val="0"/>
                </w:rPr>
                <w:t xml:space="preserve">SEQUENCE </w:t>
              </w:r>
              <w:r w:rsidRPr="006A408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1E75" w14:textId="77777777" w:rsidR="004A337A" w:rsidRPr="006A4082" w:rsidRDefault="004A337A" w:rsidP="00C04FFA">
            <w:pPr>
              <w:pStyle w:val="TAL"/>
              <w:rPr>
                <w:ins w:id="194" w:author="Autho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463E" w14:textId="77777777" w:rsidR="004A337A" w:rsidRPr="006A4082" w:rsidRDefault="004A337A" w:rsidP="00C04FFA">
            <w:pPr>
              <w:pStyle w:val="TAL"/>
              <w:rPr>
                <w:ins w:id="195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AD42" w14:textId="77777777" w:rsidR="004A337A" w:rsidRPr="006A4082" w:rsidRDefault="004A337A" w:rsidP="00C04FFA">
            <w:pPr>
              <w:pStyle w:val="TAL"/>
              <w:rPr>
                <w:ins w:id="196" w:author="Author"/>
              </w:rPr>
            </w:pPr>
          </w:p>
        </w:tc>
      </w:tr>
      <w:tr w:rsidR="004A337A" w:rsidRPr="006A4082" w14:paraId="7F511204" w14:textId="77777777" w:rsidTr="00C04FFA">
        <w:trPr>
          <w:ins w:id="197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9FB7" w14:textId="77777777" w:rsidR="004A337A" w:rsidRPr="006A4082" w:rsidRDefault="004A337A" w:rsidP="00C04FFA">
            <w:pPr>
              <w:pStyle w:val="TAL"/>
              <w:rPr>
                <w:ins w:id="198" w:author="Author"/>
              </w:rPr>
            </w:pPr>
            <w:ins w:id="199" w:author="Author">
              <w:r w:rsidRPr="006A4082">
                <w:t xml:space="preserve">  </w:t>
              </w:r>
              <w:proofErr w:type="spellStart"/>
              <w:r w:rsidRPr="006A4082">
                <w:t>prach-ConfigurationIndex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1814" w14:textId="77777777" w:rsidR="004A337A" w:rsidRPr="006A4082" w:rsidRDefault="004A337A" w:rsidP="00C04FFA">
            <w:pPr>
              <w:pStyle w:val="TAL"/>
              <w:rPr>
                <w:ins w:id="200" w:author="Author"/>
              </w:rPr>
            </w:pPr>
            <w:ins w:id="201" w:author="Author">
              <w:r w:rsidRPr="006A4082">
                <w:t>1</w:t>
              </w:r>
              <w:r>
                <w:t>43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A6FC" w14:textId="77777777" w:rsidR="004A337A" w:rsidRPr="006A4082" w:rsidRDefault="004A337A" w:rsidP="00C04FFA">
            <w:pPr>
              <w:pStyle w:val="TAL"/>
              <w:rPr>
                <w:ins w:id="202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E4CB" w14:textId="77777777" w:rsidR="004A337A" w:rsidRPr="006A4082" w:rsidRDefault="004A337A" w:rsidP="00C04FFA">
            <w:pPr>
              <w:pStyle w:val="TAL"/>
              <w:rPr>
                <w:ins w:id="203" w:author="Author"/>
              </w:rPr>
            </w:pPr>
            <w:ins w:id="204" w:author="Author">
              <w:r w:rsidRPr="006A4082">
                <w:t>FR2</w:t>
              </w:r>
            </w:ins>
          </w:p>
        </w:tc>
      </w:tr>
      <w:tr w:rsidR="004A337A" w:rsidRPr="006A4082" w14:paraId="3722B787" w14:textId="77777777" w:rsidTr="00C04FFA">
        <w:trPr>
          <w:ins w:id="205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0E39" w14:textId="77777777" w:rsidR="004A337A" w:rsidRPr="006A4082" w:rsidRDefault="004A337A" w:rsidP="00C04FFA">
            <w:pPr>
              <w:pStyle w:val="TAL"/>
              <w:rPr>
                <w:ins w:id="206" w:author="Author"/>
              </w:rPr>
            </w:pPr>
            <w:ins w:id="207" w:author="Author">
              <w:r w:rsidRPr="006A4082">
                <w:t xml:space="preserve">  msg1-FDM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9AC4" w14:textId="77777777" w:rsidR="004A337A" w:rsidRPr="006A4082" w:rsidRDefault="004A337A" w:rsidP="00C04FFA">
            <w:pPr>
              <w:pStyle w:val="TAL"/>
              <w:rPr>
                <w:ins w:id="208" w:author="Author"/>
              </w:rPr>
            </w:pPr>
            <w:ins w:id="209" w:author="Author">
              <w:r w:rsidRPr="006A4082">
                <w:t>one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26ED" w14:textId="77777777" w:rsidR="004A337A" w:rsidRPr="006A4082" w:rsidRDefault="004A337A" w:rsidP="00C04FFA">
            <w:pPr>
              <w:pStyle w:val="TAL"/>
              <w:rPr>
                <w:ins w:id="210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FDC9" w14:textId="77777777" w:rsidR="004A337A" w:rsidRPr="006A4082" w:rsidRDefault="004A337A" w:rsidP="00C04FFA">
            <w:pPr>
              <w:pStyle w:val="TAL"/>
              <w:rPr>
                <w:ins w:id="211" w:author="Author"/>
              </w:rPr>
            </w:pPr>
            <w:ins w:id="212" w:author="Author">
              <w:r w:rsidRPr="006A4082">
                <w:t>FR2</w:t>
              </w:r>
            </w:ins>
          </w:p>
        </w:tc>
      </w:tr>
      <w:tr w:rsidR="004A337A" w:rsidRPr="006A4082" w14:paraId="742758AA" w14:textId="77777777" w:rsidTr="00C04FFA">
        <w:trPr>
          <w:ins w:id="213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7E08" w14:textId="77777777" w:rsidR="004A337A" w:rsidRPr="006A4082" w:rsidRDefault="004A337A" w:rsidP="00C04FFA">
            <w:pPr>
              <w:pStyle w:val="TAL"/>
              <w:rPr>
                <w:ins w:id="214" w:author="Author"/>
              </w:rPr>
            </w:pPr>
            <w:ins w:id="215" w:author="Author">
              <w:r w:rsidRPr="006A4082">
                <w:t xml:space="preserve">  </w:t>
              </w:r>
              <w:proofErr w:type="spellStart"/>
              <w:r w:rsidRPr="006A4082">
                <w:t>zeroCorrelationZoneConfig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C99A" w14:textId="77777777" w:rsidR="004A337A" w:rsidRPr="006A4082" w:rsidRDefault="004A337A" w:rsidP="00C04FFA">
            <w:pPr>
              <w:pStyle w:val="TAL"/>
              <w:rPr>
                <w:ins w:id="216" w:author="Author"/>
              </w:rPr>
            </w:pPr>
            <w:ins w:id="217" w:author="Author">
              <w:r w:rsidRPr="006A4082">
                <w:t>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0AD5" w14:textId="77777777" w:rsidR="004A337A" w:rsidRPr="006A4082" w:rsidRDefault="004A337A" w:rsidP="00C04FFA">
            <w:pPr>
              <w:pStyle w:val="TAL"/>
              <w:rPr>
                <w:ins w:id="218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912D" w14:textId="77777777" w:rsidR="004A337A" w:rsidRPr="006A4082" w:rsidRDefault="004A337A" w:rsidP="00C04FFA">
            <w:pPr>
              <w:pStyle w:val="TAL"/>
              <w:rPr>
                <w:ins w:id="219" w:author="Author"/>
              </w:rPr>
            </w:pPr>
          </w:p>
        </w:tc>
      </w:tr>
      <w:tr w:rsidR="004A337A" w:rsidRPr="006A4082" w14:paraId="7B02361D" w14:textId="77777777" w:rsidTr="00C04FFA">
        <w:trPr>
          <w:ins w:id="220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727D" w14:textId="77777777" w:rsidR="004A337A" w:rsidRPr="006A4082" w:rsidRDefault="004A337A" w:rsidP="00C04FFA">
            <w:pPr>
              <w:pStyle w:val="TAL"/>
              <w:rPr>
                <w:ins w:id="221" w:author="Author"/>
              </w:rPr>
            </w:pPr>
            <w:ins w:id="222" w:author="Author">
              <w:r w:rsidRPr="006A4082">
                <w:t xml:space="preserve">  </w:t>
              </w:r>
              <w:proofErr w:type="spellStart"/>
              <w:r w:rsidRPr="006A4082">
                <w:t>preambleReceivedTargetPower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DB23" w14:textId="77777777" w:rsidR="004A337A" w:rsidRPr="006A4082" w:rsidRDefault="004A337A" w:rsidP="00C04FFA">
            <w:pPr>
              <w:pStyle w:val="TAL"/>
              <w:rPr>
                <w:ins w:id="223" w:author="Author"/>
              </w:rPr>
            </w:pPr>
            <w:ins w:id="224" w:author="Author">
              <w:r w:rsidRPr="006A4082">
                <w:t>-</w:t>
              </w:r>
              <w:r>
                <w:t>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A41" w14:textId="77777777" w:rsidR="004A337A" w:rsidRPr="006A4082" w:rsidRDefault="004A337A" w:rsidP="00C04FFA">
            <w:pPr>
              <w:pStyle w:val="TAL"/>
              <w:rPr>
                <w:ins w:id="225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D6D3" w14:textId="77777777" w:rsidR="004A337A" w:rsidRPr="006A4082" w:rsidRDefault="004A337A" w:rsidP="00C04FFA">
            <w:pPr>
              <w:pStyle w:val="TAL"/>
              <w:rPr>
                <w:ins w:id="226" w:author="Author"/>
              </w:rPr>
            </w:pPr>
          </w:p>
        </w:tc>
      </w:tr>
      <w:tr w:rsidR="004A337A" w:rsidRPr="006A4082" w14:paraId="7F5DF152" w14:textId="77777777" w:rsidTr="00C04FFA">
        <w:trPr>
          <w:ins w:id="227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F218" w14:textId="77777777" w:rsidR="004A337A" w:rsidRPr="006A4082" w:rsidRDefault="004A337A" w:rsidP="00C04FFA">
            <w:pPr>
              <w:pStyle w:val="TAL"/>
              <w:rPr>
                <w:ins w:id="228" w:author="Author"/>
              </w:rPr>
            </w:pPr>
            <w:ins w:id="229" w:author="Author">
              <w:r w:rsidRPr="006A4082">
                <w:t xml:space="preserve">  </w:t>
              </w:r>
              <w:proofErr w:type="spellStart"/>
              <w:r w:rsidRPr="006A4082">
                <w:t>preambleTransMax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4A6E" w14:textId="77777777" w:rsidR="004A337A" w:rsidRPr="006A4082" w:rsidRDefault="004A337A" w:rsidP="00C04FFA">
            <w:pPr>
              <w:pStyle w:val="TAL"/>
              <w:rPr>
                <w:ins w:id="230" w:author="Author"/>
              </w:rPr>
            </w:pPr>
            <w:ins w:id="231" w:author="Author">
              <w:r>
                <w:t>n200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0AEB" w14:textId="77777777" w:rsidR="004A337A" w:rsidRPr="006A4082" w:rsidRDefault="004A337A" w:rsidP="00C04FFA">
            <w:pPr>
              <w:pStyle w:val="TAL"/>
              <w:rPr>
                <w:ins w:id="232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29D" w14:textId="77777777" w:rsidR="004A337A" w:rsidRPr="006A4082" w:rsidRDefault="004A337A" w:rsidP="00C04FFA">
            <w:pPr>
              <w:pStyle w:val="TAL"/>
              <w:rPr>
                <w:ins w:id="233" w:author="Author"/>
              </w:rPr>
            </w:pPr>
          </w:p>
        </w:tc>
      </w:tr>
      <w:tr w:rsidR="004A337A" w:rsidRPr="006A4082" w14:paraId="2EBDB77D" w14:textId="77777777" w:rsidTr="00C04FFA">
        <w:trPr>
          <w:ins w:id="234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D125" w14:textId="77777777" w:rsidR="004A337A" w:rsidRPr="006A4082" w:rsidRDefault="004A337A" w:rsidP="00C04FFA">
            <w:pPr>
              <w:pStyle w:val="TAL"/>
              <w:rPr>
                <w:ins w:id="235" w:author="Author"/>
              </w:rPr>
            </w:pPr>
            <w:ins w:id="236" w:author="Author">
              <w:r w:rsidRPr="006A4082">
                <w:t xml:space="preserve">  </w:t>
              </w:r>
              <w:proofErr w:type="spellStart"/>
              <w:r w:rsidRPr="006A4082">
                <w:t>powerRampingStep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6A1B" w14:textId="77777777" w:rsidR="004A337A" w:rsidRPr="006A4082" w:rsidRDefault="004A337A" w:rsidP="00C04FFA">
            <w:pPr>
              <w:pStyle w:val="TAL"/>
              <w:rPr>
                <w:ins w:id="237" w:author="Author"/>
              </w:rPr>
            </w:pPr>
            <w:ins w:id="238" w:author="Author">
              <w:r w:rsidRPr="006A4082">
                <w:t>dB2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CB3" w14:textId="77777777" w:rsidR="004A337A" w:rsidRPr="006A4082" w:rsidRDefault="004A337A" w:rsidP="00C04FFA">
            <w:pPr>
              <w:pStyle w:val="TAL"/>
              <w:rPr>
                <w:ins w:id="239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D8A3" w14:textId="77777777" w:rsidR="004A337A" w:rsidRPr="006A4082" w:rsidRDefault="004A337A" w:rsidP="00C04FFA">
            <w:pPr>
              <w:pStyle w:val="TAL"/>
              <w:rPr>
                <w:ins w:id="240" w:author="Author"/>
              </w:rPr>
            </w:pPr>
          </w:p>
        </w:tc>
      </w:tr>
      <w:tr w:rsidR="004A337A" w:rsidRPr="006A4082" w14:paraId="54829749" w14:textId="77777777" w:rsidTr="00C04FFA">
        <w:trPr>
          <w:ins w:id="241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FAD2" w14:textId="77777777" w:rsidR="004A337A" w:rsidRPr="006A4082" w:rsidRDefault="004A337A" w:rsidP="00C04FFA">
            <w:pPr>
              <w:pStyle w:val="TAL"/>
              <w:rPr>
                <w:ins w:id="242" w:author="Author"/>
              </w:rPr>
            </w:pPr>
            <w:ins w:id="243" w:author="Author">
              <w:r w:rsidRPr="006A4082">
                <w:t xml:space="preserve">  </w:t>
              </w:r>
              <w:proofErr w:type="spellStart"/>
              <w:r w:rsidRPr="006A4082">
                <w:t>ra-ResponseWindow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1DE8" w14:textId="77777777" w:rsidR="004A337A" w:rsidRPr="006A4082" w:rsidRDefault="004A337A" w:rsidP="00C04FFA">
            <w:pPr>
              <w:pStyle w:val="TAL"/>
              <w:rPr>
                <w:ins w:id="244" w:author="Author"/>
              </w:rPr>
            </w:pPr>
            <w:ins w:id="245" w:author="Author">
              <w:r>
                <w:t>s</w:t>
              </w:r>
              <w:r w:rsidRPr="006A4082">
                <w:t>l</w:t>
              </w:r>
              <w: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265" w14:textId="77777777" w:rsidR="004A337A" w:rsidRPr="006A4082" w:rsidRDefault="004A337A" w:rsidP="00C04FFA">
            <w:pPr>
              <w:pStyle w:val="TAL"/>
              <w:rPr>
                <w:ins w:id="246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F2EF" w14:textId="77777777" w:rsidR="004A337A" w:rsidRPr="006A4082" w:rsidRDefault="004A337A" w:rsidP="00C04FFA">
            <w:pPr>
              <w:pStyle w:val="TAL"/>
              <w:rPr>
                <w:ins w:id="247" w:author="Author"/>
              </w:rPr>
            </w:pPr>
          </w:p>
        </w:tc>
      </w:tr>
      <w:tr w:rsidR="004A337A" w:rsidRPr="006A4082" w14:paraId="1AF3941E" w14:textId="77777777" w:rsidTr="00C04FFA">
        <w:trPr>
          <w:ins w:id="248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AAE8" w14:textId="77777777" w:rsidR="004A337A" w:rsidRPr="006A4082" w:rsidRDefault="004A337A" w:rsidP="00C04FFA">
            <w:pPr>
              <w:pStyle w:val="TAL"/>
              <w:rPr>
                <w:ins w:id="249" w:author="Author"/>
              </w:rPr>
            </w:pPr>
            <w:ins w:id="250" w:author="Author">
              <w:r w:rsidRPr="006A408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4285" w14:textId="77777777" w:rsidR="004A337A" w:rsidRPr="006A4082" w:rsidRDefault="004A337A" w:rsidP="00C04FFA">
            <w:pPr>
              <w:pStyle w:val="TAL"/>
              <w:rPr>
                <w:ins w:id="251" w:author="Autho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A04" w14:textId="77777777" w:rsidR="004A337A" w:rsidRPr="006A4082" w:rsidRDefault="004A337A" w:rsidP="00C04FFA">
            <w:pPr>
              <w:pStyle w:val="TAL"/>
              <w:rPr>
                <w:ins w:id="252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566" w14:textId="77777777" w:rsidR="004A337A" w:rsidRPr="006A4082" w:rsidRDefault="004A337A" w:rsidP="00C04FFA">
            <w:pPr>
              <w:pStyle w:val="TAL"/>
              <w:rPr>
                <w:ins w:id="253" w:author="Author"/>
              </w:rPr>
            </w:pPr>
          </w:p>
        </w:tc>
      </w:tr>
    </w:tbl>
    <w:p w14:paraId="252A26DB" w14:textId="77777777" w:rsidR="00706663" w:rsidRPr="00165A6E" w:rsidRDefault="00706663" w:rsidP="00706663">
      <w:pPr>
        <w:rPr>
          <w:ins w:id="254" w:author="Author"/>
        </w:rPr>
      </w:pPr>
    </w:p>
    <w:p w14:paraId="1BA013FF" w14:textId="54DCA58A" w:rsidR="007A7DCD" w:rsidRDefault="007A7DCD" w:rsidP="00D7586F">
      <w:pPr>
        <w:pStyle w:val="H6"/>
        <w:numPr>
          <w:ilvl w:val="3"/>
          <w:numId w:val="3"/>
        </w:numPr>
      </w:pPr>
      <w:r w:rsidRPr="00165A6E">
        <w:lastRenderedPageBreak/>
        <w:t>Test requirement</w:t>
      </w:r>
    </w:p>
    <w:p w14:paraId="496578EB" w14:textId="216DC158" w:rsidR="00D7586F" w:rsidRPr="003F49D9" w:rsidDel="008F1F6A" w:rsidRDefault="00D7586F" w:rsidP="003F49D9">
      <w:pPr>
        <w:pStyle w:val="H6"/>
        <w:rPr>
          <w:del w:id="255" w:author="Author"/>
          <w:rFonts w:ascii="Times New Roman" w:hAnsi="Times New Roman"/>
        </w:rPr>
      </w:pPr>
      <w:del w:id="256" w:author="Author">
        <w:r w:rsidRPr="003F49D9" w:rsidDel="008F1F6A">
          <w:rPr>
            <w:rFonts w:ascii="Times New Roman" w:hAnsi="Times New Roman"/>
          </w:rPr>
          <w:delText>FFS</w:delText>
        </w:r>
      </w:del>
    </w:p>
    <w:p w14:paraId="2B77C739" w14:textId="36A85CCC" w:rsidR="003F49D9" w:rsidRPr="003F49D9" w:rsidRDefault="003F49D9" w:rsidP="00D4196F">
      <w:pPr>
        <w:pStyle w:val="H6"/>
        <w:ind w:left="0" w:firstLine="0"/>
        <w:rPr>
          <w:ins w:id="257" w:author="Author"/>
          <w:rFonts w:ascii="Times New Roman" w:hAnsi="Times New Roman"/>
        </w:rPr>
      </w:pPr>
      <w:ins w:id="258" w:author="Author">
        <w:r w:rsidRPr="003F49D9">
          <w:rPr>
            <w:rFonts w:ascii="Times New Roman" w:hAnsi="Times New Roman"/>
          </w:rPr>
          <w:t>The requirement for the power measured in the test procedure shall not exceed the values specified in</w:t>
        </w:r>
        <w:r w:rsidR="00D4196F">
          <w:rPr>
            <w:rFonts w:ascii="Times New Roman" w:hAnsi="Times New Roman"/>
          </w:rPr>
          <w:t xml:space="preserve"> </w:t>
        </w:r>
        <w:r w:rsidR="00D4196F" w:rsidRPr="00D4196F">
          <w:rPr>
            <w:rFonts w:ascii="Times New Roman" w:hAnsi="Times New Roman"/>
          </w:rPr>
          <w:t>Table 6.6.3.5-1</w:t>
        </w:r>
        <w:r w:rsidR="00D4196F">
          <w:rPr>
            <w:rFonts w:ascii="Times New Roman" w:hAnsi="Times New Roman"/>
          </w:rPr>
          <w:t>.</w:t>
        </w:r>
      </w:ins>
    </w:p>
    <w:p w14:paraId="1B6B1629" w14:textId="5A8AAF3E" w:rsidR="00416375" w:rsidRPr="005E23A5" w:rsidRDefault="00416375" w:rsidP="00416375">
      <w:pPr>
        <w:pStyle w:val="TH"/>
        <w:keepNext w:val="0"/>
        <w:keepLines w:val="0"/>
        <w:rPr>
          <w:ins w:id="259" w:author="Author"/>
        </w:rPr>
      </w:pPr>
      <w:ins w:id="260" w:author="Author">
        <w:r w:rsidRPr="005E23A5">
          <w:t>Table 6.</w:t>
        </w:r>
        <w:r>
          <w:t>6</w:t>
        </w:r>
        <w:r w:rsidRPr="005E23A5">
          <w:t>.</w:t>
        </w:r>
        <w:r>
          <w:t>3</w:t>
        </w:r>
        <w:r w:rsidRPr="005E23A5">
          <w:t>.</w:t>
        </w:r>
        <w:r>
          <w:t>5</w:t>
        </w:r>
        <w:r w:rsidRPr="005E23A5">
          <w:t>-</w:t>
        </w:r>
        <w:r>
          <w:t>1</w:t>
        </w:r>
        <w:r w:rsidRPr="005E23A5">
          <w:t>: UE spherical coverage for power class 3</w:t>
        </w:r>
      </w:ins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D17F07" w:rsidRPr="00C04A08" w14:paraId="303BE084" w14:textId="77777777" w:rsidTr="000638FF">
        <w:trPr>
          <w:trHeight w:val="438"/>
          <w:ins w:id="261" w:author="Author"/>
        </w:trPr>
        <w:tc>
          <w:tcPr>
            <w:tcW w:w="2694" w:type="dxa"/>
            <w:shd w:val="clear" w:color="auto" w:fill="auto"/>
          </w:tcPr>
          <w:p w14:paraId="796F3EB7" w14:textId="77777777" w:rsidR="00D17F07" w:rsidRPr="00C04A08" w:rsidRDefault="00D17F07" w:rsidP="000638FF">
            <w:pPr>
              <w:pStyle w:val="TAH"/>
              <w:rPr>
                <w:ins w:id="262" w:author="Author"/>
              </w:rPr>
            </w:pPr>
            <w:ins w:id="263" w:author="Author">
              <w:r w:rsidRPr="00C04A08">
                <w:t>Operating band</w:t>
              </w:r>
            </w:ins>
          </w:p>
        </w:tc>
        <w:tc>
          <w:tcPr>
            <w:tcW w:w="2734" w:type="dxa"/>
            <w:shd w:val="clear" w:color="auto" w:fill="auto"/>
          </w:tcPr>
          <w:p w14:paraId="3BC5D9A8" w14:textId="77777777" w:rsidR="00D17F07" w:rsidRPr="00C04A08" w:rsidRDefault="00D17F07" w:rsidP="000638FF">
            <w:pPr>
              <w:pStyle w:val="TAH"/>
              <w:rPr>
                <w:ins w:id="264" w:author="Author"/>
              </w:rPr>
            </w:pPr>
            <w:ins w:id="265" w:author="Author">
              <w:r w:rsidRPr="00C04A08">
                <w:t>Min EIRP at 50</w:t>
              </w:r>
              <w:r w:rsidRPr="00C04A08">
                <w:rPr>
                  <w:vertAlign w:val="superscript"/>
                </w:rPr>
                <w:t xml:space="preserve"> </w:t>
              </w:r>
              <w:r w:rsidRPr="00C04A08">
                <w:t>%-tile CDF (dBm)</w:t>
              </w:r>
            </w:ins>
          </w:p>
        </w:tc>
      </w:tr>
      <w:tr w:rsidR="00D17F07" w:rsidRPr="00C04A08" w14:paraId="04672B88" w14:textId="77777777" w:rsidTr="000638FF">
        <w:trPr>
          <w:trHeight w:val="105"/>
          <w:ins w:id="266" w:author="Author"/>
        </w:trPr>
        <w:tc>
          <w:tcPr>
            <w:tcW w:w="2694" w:type="dxa"/>
            <w:shd w:val="clear" w:color="auto" w:fill="auto"/>
          </w:tcPr>
          <w:p w14:paraId="042103AB" w14:textId="77777777" w:rsidR="00D17F07" w:rsidRPr="00C04A08" w:rsidRDefault="00D17F07" w:rsidP="000638FF">
            <w:pPr>
              <w:pStyle w:val="TAC"/>
              <w:rPr>
                <w:ins w:id="267" w:author="Author"/>
              </w:rPr>
            </w:pPr>
            <w:ins w:id="268" w:author="Author">
              <w:r w:rsidRPr="00C04A08">
                <w:t>n257</w:t>
              </w:r>
            </w:ins>
          </w:p>
        </w:tc>
        <w:tc>
          <w:tcPr>
            <w:tcW w:w="2734" w:type="dxa"/>
            <w:shd w:val="clear" w:color="auto" w:fill="auto"/>
          </w:tcPr>
          <w:p w14:paraId="01967730" w14:textId="77777777" w:rsidR="00D17F07" w:rsidRPr="00C04A08" w:rsidRDefault="00D17F07" w:rsidP="000638FF">
            <w:pPr>
              <w:pStyle w:val="TAC"/>
              <w:rPr>
                <w:ins w:id="269" w:author="Author"/>
              </w:rPr>
            </w:pPr>
            <w:ins w:id="270" w:author="Author">
              <w:r w:rsidRPr="00C04A08">
                <w:t>11.5</w:t>
              </w:r>
            </w:ins>
          </w:p>
        </w:tc>
      </w:tr>
      <w:tr w:rsidR="00D17F07" w:rsidRPr="00C04A08" w14:paraId="43EB76BF" w14:textId="77777777" w:rsidTr="000638FF">
        <w:trPr>
          <w:trHeight w:val="110"/>
          <w:ins w:id="271" w:author="Author"/>
        </w:trPr>
        <w:tc>
          <w:tcPr>
            <w:tcW w:w="2694" w:type="dxa"/>
            <w:shd w:val="clear" w:color="auto" w:fill="auto"/>
          </w:tcPr>
          <w:p w14:paraId="04FDB1A4" w14:textId="77777777" w:rsidR="00D17F07" w:rsidRPr="00C04A08" w:rsidRDefault="00D17F07" w:rsidP="000638FF">
            <w:pPr>
              <w:pStyle w:val="TAC"/>
              <w:rPr>
                <w:ins w:id="272" w:author="Author"/>
              </w:rPr>
            </w:pPr>
            <w:ins w:id="273" w:author="Author">
              <w:r w:rsidRPr="00C04A08">
                <w:t>n258</w:t>
              </w:r>
            </w:ins>
          </w:p>
        </w:tc>
        <w:tc>
          <w:tcPr>
            <w:tcW w:w="2734" w:type="dxa"/>
            <w:shd w:val="clear" w:color="auto" w:fill="auto"/>
          </w:tcPr>
          <w:p w14:paraId="13948628" w14:textId="77777777" w:rsidR="00D17F07" w:rsidRPr="00C04A08" w:rsidRDefault="00D17F07" w:rsidP="000638FF">
            <w:pPr>
              <w:pStyle w:val="TAC"/>
              <w:rPr>
                <w:ins w:id="274" w:author="Author"/>
              </w:rPr>
            </w:pPr>
            <w:ins w:id="275" w:author="Author">
              <w:r w:rsidRPr="00C04A08">
                <w:t>11.5</w:t>
              </w:r>
            </w:ins>
          </w:p>
        </w:tc>
      </w:tr>
      <w:tr w:rsidR="00D17F07" w:rsidRPr="00C04A08" w14:paraId="6F68311D" w14:textId="77777777" w:rsidTr="000638FF">
        <w:trPr>
          <w:trHeight w:val="110"/>
          <w:ins w:id="276" w:author="Author"/>
        </w:trPr>
        <w:tc>
          <w:tcPr>
            <w:tcW w:w="2694" w:type="dxa"/>
            <w:shd w:val="clear" w:color="auto" w:fill="auto"/>
          </w:tcPr>
          <w:p w14:paraId="3B376726" w14:textId="77777777" w:rsidR="00D17F07" w:rsidRPr="00C04A08" w:rsidRDefault="00D17F07" w:rsidP="000638FF">
            <w:pPr>
              <w:pStyle w:val="TAC"/>
              <w:rPr>
                <w:ins w:id="277" w:author="Author"/>
              </w:rPr>
            </w:pPr>
            <w:ins w:id="278" w:author="Author">
              <w:r w:rsidRPr="00C04A08">
                <w:t>n259</w:t>
              </w:r>
            </w:ins>
          </w:p>
        </w:tc>
        <w:tc>
          <w:tcPr>
            <w:tcW w:w="2734" w:type="dxa"/>
            <w:shd w:val="clear" w:color="auto" w:fill="auto"/>
          </w:tcPr>
          <w:p w14:paraId="577CF24C" w14:textId="77777777" w:rsidR="00D17F07" w:rsidRPr="00C04A08" w:rsidRDefault="00D17F07" w:rsidP="000638FF">
            <w:pPr>
              <w:pStyle w:val="TAC"/>
              <w:rPr>
                <w:ins w:id="279" w:author="Author"/>
              </w:rPr>
            </w:pPr>
            <w:ins w:id="280" w:author="Author">
              <w:r w:rsidRPr="00C04A08">
                <w:t>5.8</w:t>
              </w:r>
            </w:ins>
          </w:p>
        </w:tc>
      </w:tr>
      <w:tr w:rsidR="00D17F07" w:rsidRPr="00C04A08" w14:paraId="734822DF" w14:textId="77777777" w:rsidTr="000638FF">
        <w:trPr>
          <w:trHeight w:val="110"/>
          <w:ins w:id="281" w:author="Author"/>
        </w:trPr>
        <w:tc>
          <w:tcPr>
            <w:tcW w:w="2694" w:type="dxa"/>
            <w:shd w:val="clear" w:color="auto" w:fill="auto"/>
          </w:tcPr>
          <w:p w14:paraId="0B3107C5" w14:textId="77777777" w:rsidR="00D17F07" w:rsidRPr="00C04A08" w:rsidRDefault="00D17F07" w:rsidP="000638FF">
            <w:pPr>
              <w:pStyle w:val="TAC"/>
              <w:rPr>
                <w:ins w:id="282" w:author="Author"/>
              </w:rPr>
            </w:pPr>
            <w:ins w:id="283" w:author="Author">
              <w:r w:rsidRPr="00C04A08">
                <w:t>n260</w:t>
              </w:r>
            </w:ins>
          </w:p>
        </w:tc>
        <w:tc>
          <w:tcPr>
            <w:tcW w:w="2734" w:type="dxa"/>
            <w:shd w:val="clear" w:color="auto" w:fill="auto"/>
          </w:tcPr>
          <w:p w14:paraId="7303C922" w14:textId="77777777" w:rsidR="00D17F07" w:rsidRPr="00C04A08" w:rsidRDefault="00D17F07" w:rsidP="000638FF">
            <w:pPr>
              <w:pStyle w:val="TAC"/>
              <w:rPr>
                <w:ins w:id="284" w:author="Author"/>
              </w:rPr>
            </w:pPr>
            <w:ins w:id="285" w:author="Author">
              <w:r w:rsidRPr="00C04A08">
                <w:t>8</w:t>
              </w:r>
            </w:ins>
          </w:p>
        </w:tc>
      </w:tr>
      <w:tr w:rsidR="00D17F07" w:rsidRPr="00C04A08" w14:paraId="5BE3DDA4" w14:textId="77777777" w:rsidTr="000638FF">
        <w:trPr>
          <w:trHeight w:val="110"/>
          <w:ins w:id="286" w:author="Author"/>
        </w:trPr>
        <w:tc>
          <w:tcPr>
            <w:tcW w:w="2694" w:type="dxa"/>
            <w:shd w:val="clear" w:color="auto" w:fill="auto"/>
          </w:tcPr>
          <w:p w14:paraId="316EB914" w14:textId="77777777" w:rsidR="00D17F07" w:rsidRPr="00C04A08" w:rsidRDefault="00D17F07" w:rsidP="000638FF">
            <w:pPr>
              <w:pStyle w:val="TAC"/>
              <w:rPr>
                <w:ins w:id="287" w:author="Author"/>
              </w:rPr>
            </w:pPr>
            <w:ins w:id="288" w:author="Author">
              <w:r w:rsidRPr="00C04A08">
                <w:t>n261</w:t>
              </w:r>
            </w:ins>
          </w:p>
        </w:tc>
        <w:tc>
          <w:tcPr>
            <w:tcW w:w="2734" w:type="dxa"/>
            <w:shd w:val="clear" w:color="auto" w:fill="auto"/>
          </w:tcPr>
          <w:p w14:paraId="7FBEF5AD" w14:textId="77777777" w:rsidR="00D17F07" w:rsidRPr="00C04A08" w:rsidRDefault="00D17F07" w:rsidP="000638FF">
            <w:pPr>
              <w:pStyle w:val="TAC"/>
              <w:rPr>
                <w:ins w:id="289" w:author="Author"/>
              </w:rPr>
            </w:pPr>
            <w:ins w:id="290" w:author="Author">
              <w:r w:rsidRPr="00C04A08">
                <w:t>11.5</w:t>
              </w:r>
            </w:ins>
          </w:p>
        </w:tc>
      </w:tr>
      <w:tr w:rsidR="00D17F07" w:rsidRPr="00C04A08" w14:paraId="32096D73" w14:textId="77777777" w:rsidTr="000638FF">
        <w:trPr>
          <w:trHeight w:val="110"/>
          <w:ins w:id="291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6B7" w14:textId="77777777" w:rsidR="00D17F07" w:rsidRPr="00C04A08" w:rsidRDefault="00D17F07" w:rsidP="000638FF">
            <w:pPr>
              <w:pStyle w:val="TAC"/>
              <w:rPr>
                <w:ins w:id="292" w:author="Author"/>
              </w:rPr>
            </w:pPr>
            <w:ins w:id="293" w:author="Author">
              <w:r>
                <w:t>n262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807" w14:textId="77777777" w:rsidR="00D17F07" w:rsidRPr="00C04A08" w:rsidRDefault="00D17F07" w:rsidP="000638FF">
            <w:pPr>
              <w:pStyle w:val="TAC"/>
              <w:rPr>
                <w:ins w:id="294" w:author="Author"/>
              </w:rPr>
            </w:pPr>
            <w:ins w:id="295" w:author="Author">
              <w:r>
                <w:t>2.9</w:t>
              </w:r>
            </w:ins>
          </w:p>
        </w:tc>
      </w:tr>
      <w:tr w:rsidR="00D17F07" w:rsidRPr="00C04A08" w14:paraId="148075B1" w14:textId="77777777" w:rsidTr="000638FF">
        <w:trPr>
          <w:trHeight w:val="110"/>
          <w:ins w:id="296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A481" w14:textId="77777777" w:rsidR="00D17F07" w:rsidRDefault="00D17F07" w:rsidP="000638FF">
            <w:pPr>
              <w:pStyle w:val="TAC"/>
              <w:rPr>
                <w:ins w:id="297" w:author="Author"/>
              </w:rPr>
            </w:pPr>
            <w:ins w:id="298" w:author="Author">
              <w:r>
                <w:t>n263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A687" w14:textId="77777777" w:rsidR="00D17F07" w:rsidRDefault="00D17F07" w:rsidP="000638FF">
            <w:pPr>
              <w:pStyle w:val="TAC"/>
              <w:rPr>
                <w:ins w:id="299" w:author="Author"/>
              </w:rPr>
            </w:pPr>
            <w:ins w:id="300" w:author="Author">
              <w:r>
                <w:t>2.3</w:t>
              </w:r>
            </w:ins>
          </w:p>
        </w:tc>
      </w:tr>
      <w:tr w:rsidR="00D17F07" w:rsidRPr="00C04A08" w14:paraId="34B511C0" w14:textId="77777777" w:rsidTr="000638FF">
        <w:trPr>
          <w:trHeight w:val="872"/>
          <w:ins w:id="301" w:author="Author"/>
        </w:trPr>
        <w:tc>
          <w:tcPr>
            <w:tcW w:w="5428" w:type="dxa"/>
            <w:gridSpan w:val="2"/>
            <w:shd w:val="clear" w:color="auto" w:fill="auto"/>
          </w:tcPr>
          <w:p w14:paraId="1F2FC951" w14:textId="77777777" w:rsidR="00D17F07" w:rsidRPr="00C04A08" w:rsidRDefault="00D17F07" w:rsidP="000638FF">
            <w:pPr>
              <w:pStyle w:val="TAN"/>
              <w:rPr>
                <w:ins w:id="302" w:author="Author"/>
              </w:rPr>
            </w:pPr>
            <w:ins w:id="303" w:author="Author">
              <w:r>
                <w:t>NOTE 1:</w:t>
              </w:r>
              <w:r>
                <w:tab/>
                <w:t>Minimum EIRP at 50 %-tile CDF is defined as the lower limit without tolerance in RRC_CONNECTED.</w:t>
              </w:r>
            </w:ins>
          </w:p>
          <w:p w14:paraId="074ADCE1" w14:textId="77777777" w:rsidR="00D17F07" w:rsidRPr="00C04A08" w:rsidRDefault="00D17F07" w:rsidP="000638FF">
            <w:pPr>
              <w:pStyle w:val="TAN"/>
              <w:rPr>
                <w:ins w:id="304" w:author="Author"/>
              </w:rPr>
            </w:pPr>
            <w:ins w:id="305" w:author="Author">
              <w:r w:rsidRPr="00C04A08">
                <w:t>NOTE 2:</w:t>
              </w:r>
              <w:r w:rsidRPr="00C04A08">
                <w:tab/>
                <w:t>Void</w:t>
              </w:r>
            </w:ins>
          </w:p>
          <w:p w14:paraId="5E085CE8" w14:textId="77777777" w:rsidR="00D17F07" w:rsidRDefault="00D17F07" w:rsidP="000638FF">
            <w:pPr>
              <w:pStyle w:val="TAN"/>
              <w:rPr>
                <w:ins w:id="306" w:author="Author"/>
              </w:rPr>
            </w:pPr>
            <w:ins w:id="307" w:author="Author">
              <w:r w:rsidRPr="00C04A08">
                <w:t>NOTE 3:</w:t>
              </w:r>
              <w:r w:rsidRPr="00C04A08">
                <w:tab/>
                <w:t>The requirements in this table are verified only under normal temperature conditions as defined in Annex E.2.1.</w:t>
              </w:r>
            </w:ins>
          </w:p>
          <w:p w14:paraId="01E120D4" w14:textId="77777777" w:rsidR="00D17F07" w:rsidRPr="00C04A08" w:rsidRDefault="00D17F07" w:rsidP="000638FF">
            <w:pPr>
              <w:pStyle w:val="TAN"/>
              <w:rPr>
                <w:ins w:id="308" w:author="Author"/>
              </w:rPr>
            </w:pPr>
            <w:ins w:id="309" w:author="Author">
              <w:r>
                <w:t>NOTE 4:</w:t>
              </w:r>
              <w:r>
                <w:tab/>
                <w:t>Minimum EIRP at 50%-tile CDF is defined as the lower limit minus 2 dB in initial access and RRC_INACTIVE</w:t>
              </w:r>
            </w:ins>
          </w:p>
        </w:tc>
      </w:tr>
    </w:tbl>
    <w:p w14:paraId="41384244" w14:textId="77777777" w:rsidR="006B7486" w:rsidRPr="00165A6E" w:rsidRDefault="006B7486" w:rsidP="007A7DCD">
      <w:pPr>
        <w:rPr>
          <w:sz w:val="24"/>
          <w:szCs w:val="24"/>
          <w:highlight w:val="yellow"/>
        </w:rPr>
      </w:pPr>
    </w:p>
    <w:p w14:paraId="4BD3C8EE" w14:textId="77777777" w:rsidR="00447DFD" w:rsidRPr="00D63B1B" w:rsidRDefault="00447DFD" w:rsidP="00447DFD">
      <w:pPr>
        <w:pStyle w:val="Heading2"/>
        <w:ind w:left="0" w:firstLine="0"/>
        <w:rPr>
          <w:color w:val="FF0000"/>
        </w:rPr>
      </w:pPr>
      <w:r w:rsidRPr="00D63B1B">
        <w:rPr>
          <w:color w:val="FF0000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868B6" w14:textId="77777777" w:rsidR="00967C87" w:rsidRDefault="00967C87">
      <w:r>
        <w:separator/>
      </w:r>
    </w:p>
  </w:endnote>
  <w:endnote w:type="continuationSeparator" w:id="0">
    <w:p w14:paraId="794622DC" w14:textId="77777777" w:rsidR="00967C87" w:rsidRDefault="00967C87">
      <w:r>
        <w:continuationSeparator/>
      </w:r>
    </w:p>
  </w:endnote>
  <w:endnote w:type="continuationNotice" w:id="1">
    <w:p w14:paraId="2AE1E5D2" w14:textId="77777777" w:rsidR="00967C87" w:rsidRDefault="00967C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C8015" w14:textId="77777777" w:rsidR="00967C87" w:rsidRDefault="00967C87">
      <w:r>
        <w:separator/>
      </w:r>
    </w:p>
  </w:footnote>
  <w:footnote w:type="continuationSeparator" w:id="0">
    <w:p w14:paraId="326C7807" w14:textId="77777777" w:rsidR="00967C87" w:rsidRDefault="00967C87">
      <w:r>
        <w:continuationSeparator/>
      </w:r>
    </w:p>
  </w:footnote>
  <w:footnote w:type="continuationNotice" w:id="1">
    <w:p w14:paraId="2FCCACC7" w14:textId="77777777" w:rsidR="00967C87" w:rsidRDefault="00967C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6B45FF"/>
    <w:multiLevelType w:val="multilevel"/>
    <w:tmpl w:val="36D03D06"/>
    <w:lvl w:ilvl="0">
      <w:start w:val="6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34415C"/>
    <w:multiLevelType w:val="hybridMultilevel"/>
    <w:tmpl w:val="F2680F04"/>
    <w:lvl w:ilvl="0" w:tplc="991C565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6120D5E"/>
    <w:multiLevelType w:val="hybridMultilevel"/>
    <w:tmpl w:val="2174BE02"/>
    <w:lvl w:ilvl="0" w:tplc="9F0045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124F3"/>
    <w:multiLevelType w:val="hybridMultilevel"/>
    <w:tmpl w:val="7F8EEBE6"/>
    <w:lvl w:ilvl="0" w:tplc="5576E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DE30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D12F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1AF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1AD7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76FC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C401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A22B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48CA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5710C3"/>
    <w:multiLevelType w:val="hybridMultilevel"/>
    <w:tmpl w:val="100299C2"/>
    <w:lvl w:ilvl="0" w:tplc="9F143C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55260640">
    <w:abstractNumId w:val="5"/>
  </w:num>
  <w:num w:numId="2" w16cid:durableId="1085296786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3860914">
    <w:abstractNumId w:val="1"/>
  </w:num>
  <w:num w:numId="4" w16cid:durableId="403114407">
    <w:abstractNumId w:val="2"/>
  </w:num>
  <w:num w:numId="5" w16cid:durableId="929972425">
    <w:abstractNumId w:val="0"/>
  </w:num>
  <w:num w:numId="6" w16cid:durableId="1528563874">
    <w:abstractNumId w:val="7"/>
  </w:num>
  <w:num w:numId="7" w16cid:durableId="1270628051">
    <w:abstractNumId w:val="3"/>
  </w:num>
  <w:num w:numId="8" w16cid:durableId="13414657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removePersonalInformation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9A"/>
    <w:rsid w:val="00021E35"/>
    <w:rsid w:val="00022E4A"/>
    <w:rsid w:val="00031028"/>
    <w:rsid w:val="000462BF"/>
    <w:rsid w:val="00051211"/>
    <w:rsid w:val="0006237A"/>
    <w:rsid w:val="000666E5"/>
    <w:rsid w:val="00070E09"/>
    <w:rsid w:val="000732A8"/>
    <w:rsid w:val="00084CA3"/>
    <w:rsid w:val="000906CB"/>
    <w:rsid w:val="000A6394"/>
    <w:rsid w:val="000B4727"/>
    <w:rsid w:val="000B67E6"/>
    <w:rsid w:val="000B7FED"/>
    <w:rsid w:val="000C038A"/>
    <w:rsid w:val="000C6598"/>
    <w:rsid w:val="000D44B3"/>
    <w:rsid w:val="000D48FF"/>
    <w:rsid w:val="000D70FD"/>
    <w:rsid w:val="000D7716"/>
    <w:rsid w:val="0010155F"/>
    <w:rsid w:val="00101579"/>
    <w:rsid w:val="001100F6"/>
    <w:rsid w:val="0011630B"/>
    <w:rsid w:val="00120ED6"/>
    <w:rsid w:val="00121752"/>
    <w:rsid w:val="00122409"/>
    <w:rsid w:val="00124C2B"/>
    <w:rsid w:val="00124DDE"/>
    <w:rsid w:val="00127921"/>
    <w:rsid w:val="001307B6"/>
    <w:rsid w:val="00145D43"/>
    <w:rsid w:val="0015572F"/>
    <w:rsid w:val="001664E8"/>
    <w:rsid w:val="00180BD4"/>
    <w:rsid w:val="00185ABC"/>
    <w:rsid w:val="00192C46"/>
    <w:rsid w:val="00197A87"/>
    <w:rsid w:val="001A05AB"/>
    <w:rsid w:val="001A08B3"/>
    <w:rsid w:val="001A55C9"/>
    <w:rsid w:val="001A717B"/>
    <w:rsid w:val="001A7B60"/>
    <w:rsid w:val="001B52F0"/>
    <w:rsid w:val="001B7A65"/>
    <w:rsid w:val="001D2338"/>
    <w:rsid w:val="001E3CB2"/>
    <w:rsid w:val="001E41F3"/>
    <w:rsid w:val="001F7369"/>
    <w:rsid w:val="002002D9"/>
    <w:rsid w:val="00211E79"/>
    <w:rsid w:val="00222745"/>
    <w:rsid w:val="002337EB"/>
    <w:rsid w:val="0023420D"/>
    <w:rsid w:val="0026004D"/>
    <w:rsid w:val="00263104"/>
    <w:rsid w:val="002640DD"/>
    <w:rsid w:val="00275D12"/>
    <w:rsid w:val="00284FEB"/>
    <w:rsid w:val="002860C4"/>
    <w:rsid w:val="0029039B"/>
    <w:rsid w:val="002A5112"/>
    <w:rsid w:val="002B5741"/>
    <w:rsid w:val="002B718C"/>
    <w:rsid w:val="002D5CFC"/>
    <w:rsid w:val="002D5EC8"/>
    <w:rsid w:val="002E0FA9"/>
    <w:rsid w:val="002E472E"/>
    <w:rsid w:val="002F314B"/>
    <w:rsid w:val="00305409"/>
    <w:rsid w:val="00306E87"/>
    <w:rsid w:val="0033290F"/>
    <w:rsid w:val="00343E02"/>
    <w:rsid w:val="00350DDF"/>
    <w:rsid w:val="003609EF"/>
    <w:rsid w:val="0036231A"/>
    <w:rsid w:val="00374DD4"/>
    <w:rsid w:val="00381640"/>
    <w:rsid w:val="0038786C"/>
    <w:rsid w:val="00387C26"/>
    <w:rsid w:val="003A1FC0"/>
    <w:rsid w:val="003A6FF6"/>
    <w:rsid w:val="003C3733"/>
    <w:rsid w:val="003E1A36"/>
    <w:rsid w:val="003F49D9"/>
    <w:rsid w:val="00410371"/>
    <w:rsid w:val="00416375"/>
    <w:rsid w:val="00416597"/>
    <w:rsid w:val="004176A7"/>
    <w:rsid w:val="0042278A"/>
    <w:rsid w:val="004241FC"/>
    <w:rsid w:val="004242F1"/>
    <w:rsid w:val="0042779A"/>
    <w:rsid w:val="0044121B"/>
    <w:rsid w:val="00447DFD"/>
    <w:rsid w:val="00451F18"/>
    <w:rsid w:val="004535BC"/>
    <w:rsid w:val="00461B44"/>
    <w:rsid w:val="00470823"/>
    <w:rsid w:val="00474868"/>
    <w:rsid w:val="00475D70"/>
    <w:rsid w:val="00482D0B"/>
    <w:rsid w:val="00486EAB"/>
    <w:rsid w:val="00491C4F"/>
    <w:rsid w:val="00494634"/>
    <w:rsid w:val="004A337A"/>
    <w:rsid w:val="004A5CCF"/>
    <w:rsid w:val="004B75B7"/>
    <w:rsid w:val="004C6377"/>
    <w:rsid w:val="004C77C1"/>
    <w:rsid w:val="004D0431"/>
    <w:rsid w:val="004D18FC"/>
    <w:rsid w:val="004E01B1"/>
    <w:rsid w:val="004E5DC1"/>
    <w:rsid w:val="005112B7"/>
    <w:rsid w:val="005141D9"/>
    <w:rsid w:val="0051580D"/>
    <w:rsid w:val="0054211F"/>
    <w:rsid w:val="00542490"/>
    <w:rsid w:val="00547111"/>
    <w:rsid w:val="00561F7F"/>
    <w:rsid w:val="00582031"/>
    <w:rsid w:val="0058214D"/>
    <w:rsid w:val="00586EAE"/>
    <w:rsid w:val="00592D74"/>
    <w:rsid w:val="005A5AA5"/>
    <w:rsid w:val="005A689A"/>
    <w:rsid w:val="005B1017"/>
    <w:rsid w:val="005B405C"/>
    <w:rsid w:val="005B45D2"/>
    <w:rsid w:val="005B7D74"/>
    <w:rsid w:val="005E2C44"/>
    <w:rsid w:val="005F5223"/>
    <w:rsid w:val="00601019"/>
    <w:rsid w:val="00621188"/>
    <w:rsid w:val="006257ED"/>
    <w:rsid w:val="006432C2"/>
    <w:rsid w:val="006453B2"/>
    <w:rsid w:val="0064664D"/>
    <w:rsid w:val="006474F2"/>
    <w:rsid w:val="00653DE4"/>
    <w:rsid w:val="00663F56"/>
    <w:rsid w:val="00665C47"/>
    <w:rsid w:val="00672A8B"/>
    <w:rsid w:val="00677BC4"/>
    <w:rsid w:val="00681BBD"/>
    <w:rsid w:val="00686E20"/>
    <w:rsid w:val="006913C7"/>
    <w:rsid w:val="00695808"/>
    <w:rsid w:val="006B2C24"/>
    <w:rsid w:val="006B46FB"/>
    <w:rsid w:val="006B7486"/>
    <w:rsid w:val="006C190F"/>
    <w:rsid w:val="006D54A5"/>
    <w:rsid w:val="006E21FB"/>
    <w:rsid w:val="006E2BC0"/>
    <w:rsid w:val="006E5580"/>
    <w:rsid w:val="006F031A"/>
    <w:rsid w:val="006F33DC"/>
    <w:rsid w:val="00700BAA"/>
    <w:rsid w:val="00702338"/>
    <w:rsid w:val="00706663"/>
    <w:rsid w:val="00715AA9"/>
    <w:rsid w:val="0073065D"/>
    <w:rsid w:val="00757CE8"/>
    <w:rsid w:val="00781945"/>
    <w:rsid w:val="00792342"/>
    <w:rsid w:val="007977A8"/>
    <w:rsid w:val="007A7DCD"/>
    <w:rsid w:val="007B4C14"/>
    <w:rsid w:val="007B512A"/>
    <w:rsid w:val="007C2097"/>
    <w:rsid w:val="007D6A07"/>
    <w:rsid w:val="007F3D18"/>
    <w:rsid w:val="007F7259"/>
    <w:rsid w:val="008040A8"/>
    <w:rsid w:val="00804678"/>
    <w:rsid w:val="00816D61"/>
    <w:rsid w:val="008279FA"/>
    <w:rsid w:val="00836FD0"/>
    <w:rsid w:val="0084180D"/>
    <w:rsid w:val="00860958"/>
    <w:rsid w:val="008626E7"/>
    <w:rsid w:val="00863B48"/>
    <w:rsid w:val="00870EE7"/>
    <w:rsid w:val="0087157F"/>
    <w:rsid w:val="008863B9"/>
    <w:rsid w:val="008929C6"/>
    <w:rsid w:val="008A1094"/>
    <w:rsid w:val="008A1327"/>
    <w:rsid w:val="008A45A6"/>
    <w:rsid w:val="008C5C2C"/>
    <w:rsid w:val="008C7C8F"/>
    <w:rsid w:val="008D3CCC"/>
    <w:rsid w:val="008D7509"/>
    <w:rsid w:val="008F1F6A"/>
    <w:rsid w:val="008F3789"/>
    <w:rsid w:val="008F686C"/>
    <w:rsid w:val="00903968"/>
    <w:rsid w:val="00913DA3"/>
    <w:rsid w:val="009148DE"/>
    <w:rsid w:val="00914F3B"/>
    <w:rsid w:val="009243EC"/>
    <w:rsid w:val="00937E10"/>
    <w:rsid w:val="00941E30"/>
    <w:rsid w:val="009531B0"/>
    <w:rsid w:val="0096462D"/>
    <w:rsid w:val="00967C87"/>
    <w:rsid w:val="00971B75"/>
    <w:rsid w:val="009741B3"/>
    <w:rsid w:val="009777D9"/>
    <w:rsid w:val="00985834"/>
    <w:rsid w:val="00991B88"/>
    <w:rsid w:val="009A5361"/>
    <w:rsid w:val="009A5753"/>
    <w:rsid w:val="009A579D"/>
    <w:rsid w:val="009B2E8C"/>
    <w:rsid w:val="009B54BD"/>
    <w:rsid w:val="009C69E3"/>
    <w:rsid w:val="009E3297"/>
    <w:rsid w:val="009E3B59"/>
    <w:rsid w:val="009F030A"/>
    <w:rsid w:val="009F734F"/>
    <w:rsid w:val="00A04F26"/>
    <w:rsid w:val="00A06A6B"/>
    <w:rsid w:val="00A06C3A"/>
    <w:rsid w:val="00A246B6"/>
    <w:rsid w:val="00A24A73"/>
    <w:rsid w:val="00A333A0"/>
    <w:rsid w:val="00A36AFD"/>
    <w:rsid w:val="00A41340"/>
    <w:rsid w:val="00A47151"/>
    <w:rsid w:val="00A47E70"/>
    <w:rsid w:val="00A50CF0"/>
    <w:rsid w:val="00A75287"/>
    <w:rsid w:val="00A7671C"/>
    <w:rsid w:val="00A851DD"/>
    <w:rsid w:val="00A954FD"/>
    <w:rsid w:val="00AA2CBC"/>
    <w:rsid w:val="00AB5C4A"/>
    <w:rsid w:val="00AB7588"/>
    <w:rsid w:val="00AC270E"/>
    <w:rsid w:val="00AC5820"/>
    <w:rsid w:val="00AC6138"/>
    <w:rsid w:val="00AC6AD1"/>
    <w:rsid w:val="00AC6BD9"/>
    <w:rsid w:val="00AD086A"/>
    <w:rsid w:val="00AD128F"/>
    <w:rsid w:val="00AD1CD8"/>
    <w:rsid w:val="00AD2AA4"/>
    <w:rsid w:val="00AE399D"/>
    <w:rsid w:val="00AE68E5"/>
    <w:rsid w:val="00B2408C"/>
    <w:rsid w:val="00B258BB"/>
    <w:rsid w:val="00B31C13"/>
    <w:rsid w:val="00B40FEA"/>
    <w:rsid w:val="00B448A8"/>
    <w:rsid w:val="00B45B77"/>
    <w:rsid w:val="00B51645"/>
    <w:rsid w:val="00B67B97"/>
    <w:rsid w:val="00B70076"/>
    <w:rsid w:val="00B72FCC"/>
    <w:rsid w:val="00B92FB8"/>
    <w:rsid w:val="00B95A0B"/>
    <w:rsid w:val="00B968C8"/>
    <w:rsid w:val="00BA3AE6"/>
    <w:rsid w:val="00BA3EC5"/>
    <w:rsid w:val="00BA40BB"/>
    <w:rsid w:val="00BA4742"/>
    <w:rsid w:val="00BA51D9"/>
    <w:rsid w:val="00BB2E8E"/>
    <w:rsid w:val="00BB5DFC"/>
    <w:rsid w:val="00BB6226"/>
    <w:rsid w:val="00BC1E4C"/>
    <w:rsid w:val="00BD279D"/>
    <w:rsid w:val="00BD6BB8"/>
    <w:rsid w:val="00BF5A87"/>
    <w:rsid w:val="00C04B78"/>
    <w:rsid w:val="00C04E44"/>
    <w:rsid w:val="00C1690B"/>
    <w:rsid w:val="00C33861"/>
    <w:rsid w:val="00C463B0"/>
    <w:rsid w:val="00C47057"/>
    <w:rsid w:val="00C57229"/>
    <w:rsid w:val="00C63569"/>
    <w:rsid w:val="00C66BA2"/>
    <w:rsid w:val="00C674CC"/>
    <w:rsid w:val="00C83DAF"/>
    <w:rsid w:val="00C86EAE"/>
    <w:rsid w:val="00C870F6"/>
    <w:rsid w:val="00C907B5"/>
    <w:rsid w:val="00C95985"/>
    <w:rsid w:val="00C97956"/>
    <w:rsid w:val="00CB3F05"/>
    <w:rsid w:val="00CC5026"/>
    <w:rsid w:val="00CC68D0"/>
    <w:rsid w:val="00CD2EE1"/>
    <w:rsid w:val="00CD350F"/>
    <w:rsid w:val="00CD3BB1"/>
    <w:rsid w:val="00CD545E"/>
    <w:rsid w:val="00CF7207"/>
    <w:rsid w:val="00D03E0E"/>
    <w:rsid w:val="00D03F9A"/>
    <w:rsid w:val="00D04F58"/>
    <w:rsid w:val="00D06D51"/>
    <w:rsid w:val="00D17B77"/>
    <w:rsid w:val="00D17C90"/>
    <w:rsid w:val="00D17F07"/>
    <w:rsid w:val="00D2323D"/>
    <w:rsid w:val="00D24991"/>
    <w:rsid w:val="00D4196F"/>
    <w:rsid w:val="00D4722E"/>
    <w:rsid w:val="00D50255"/>
    <w:rsid w:val="00D5057A"/>
    <w:rsid w:val="00D559AF"/>
    <w:rsid w:val="00D60205"/>
    <w:rsid w:val="00D62E32"/>
    <w:rsid w:val="00D64993"/>
    <w:rsid w:val="00D66520"/>
    <w:rsid w:val="00D669CD"/>
    <w:rsid w:val="00D7586F"/>
    <w:rsid w:val="00D82C08"/>
    <w:rsid w:val="00D82EFE"/>
    <w:rsid w:val="00D84AE9"/>
    <w:rsid w:val="00D879E8"/>
    <w:rsid w:val="00D9124E"/>
    <w:rsid w:val="00D94AA8"/>
    <w:rsid w:val="00DA19DE"/>
    <w:rsid w:val="00DB2AB7"/>
    <w:rsid w:val="00DB4B9D"/>
    <w:rsid w:val="00DD6CC5"/>
    <w:rsid w:val="00DD7A27"/>
    <w:rsid w:val="00DE34CF"/>
    <w:rsid w:val="00DF266C"/>
    <w:rsid w:val="00E13F3D"/>
    <w:rsid w:val="00E34898"/>
    <w:rsid w:val="00E3545D"/>
    <w:rsid w:val="00E46C33"/>
    <w:rsid w:val="00E50F47"/>
    <w:rsid w:val="00E550C8"/>
    <w:rsid w:val="00E56DC8"/>
    <w:rsid w:val="00E61E34"/>
    <w:rsid w:val="00E66B22"/>
    <w:rsid w:val="00E70FC0"/>
    <w:rsid w:val="00EB09B7"/>
    <w:rsid w:val="00EE7D7C"/>
    <w:rsid w:val="00EF009B"/>
    <w:rsid w:val="00EF64C0"/>
    <w:rsid w:val="00F01A44"/>
    <w:rsid w:val="00F15932"/>
    <w:rsid w:val="00F25D98"/>
    <w:rsid w:val="00F300FB"/>
    <w:rsid w:val="00F370D2"/>
    <w:rsid w:val="00F53AA7"/>
    <w:rsid w:val="00F91EC6"/>
    <w:rsid w:val="00F934BF"/>
    <w:rsid w:val="00FA199C"/>
    <w:rsid w:val="00FB1D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FC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DC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A7D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7D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A7DC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7A7DC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A7DC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43E02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C6BD9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AC6B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6BD9"/>
    <w:rPr>
      <w:rFonts w:ascii="Arial" w:hAnsi="Arial"/>
      <w:sz w:val="18"/>
      <w:lang w:val="en-GB" w:eastAsia="en-US"/>
    </w:rPr>
  </w:style>
  <w:style w:type="paragraph" w:customStyle="1" w:styleId="BL">
    <w:name w:val="BL"/>
    <w:basedOn w:val="Normal"/>
    <w:qFormat/>
    <w:rsid w:val="00416597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ListParagraph">
    <w:name w:val="List Paragraph"/>
    <w:basedOn w:val="Normal"/>
    <w:uiPriority w:val="34"/>
    <w:qFormat/>
    <w:rsid w:val="007066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C:\Users\vijayb\AppData\Roaming\Microsoft\Templates\3gpp_70.dot</Template>
  <TotalTime>1</TotalTime>
  <Pages>5</Pages>
  <Words>1616</Words>
  <Characters>9216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10811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2</cp:revision>
  <cp:lastPrinted>1900-01-01T08:00:00Z</cp:lastPrinted>
  <dcterms:created xsi:type="dcterms:W3CDTF">2025-05-08T03:20:00Z</dcterms:created>
  <dcterms:modified xsi:type="dcterms:W3CDTF">2025-05-08T03:24:00Z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R5-250549</vt:lpwstr>
  </property>
  <property fmtid="{D5CDD505-2E9C-101B-9397-08002B2CF9AE}" pid="10" name="Spec#">
    <vt:lpwstr>38.521-2</vt:lpwstr>
  </property>
  <property fmtid="{D5CDD505-2E9C-101B-9397-08002B2CF9AE}" pid="11" name="Cr#">
    <vt:lpwstr>1135</vt:lpwstr>
  </property>
  <property fmtid="{D5CDD505-2E9C-101B-9397-08002B2CF9AE}" pid="12" name="Revision">
    <vt:lpwstr>-</vt:lpwstr>
  </property>
  <property fmtid="{D5CDD505-2E9C-101B-9397-08002B2CF9AE}" pid="13" name="Version">
    <vt:lpwstr>18.5.2</vt:lpwstr>
  </property>
  <property fmtid="{D5CDD505-2E9C-101B-9397-08002B2CF9AE}" pid="14" name="CrTitle">
    <vt:lpwstr>Updates to TC 6.6.3 Beam correspondence for initial access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